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B1B0D" w14:textId="77777777" w:rsidR="00B16540" w:rsidRDefault="00000000">
      <w:pPr>
        <w:tabs>
          <w:tab w:val="left" w:pos="420"/>
        </w:tabs>
        <w:spacing w:after="0" w:line="240" w:lineRule="auto"/>
        <w:jc w:val="center"/>
        <w:outlineLvl w:val="0"/>
        <w:rPr>
          <w:rFonts w:asciiTheme="minorHAnsi" w:hAnsiTheme="minorHAnsi" w:cstheme="minorHAnsi"/>
          <w:b/>
          <w:bCs/>
          <w:sz w:val="32"/>
          <w:szCs w:val="32"/>
        </w:rPr>
      </w:pPr>
      <w:r>
        <w:rPr>
          <w:rFonts w:cstheme="minorHAnsi"/>
          <w:b/>
          <w:bCs/>
          <w:sz w:val="32"/>
          <w:szCs w:val="32"/>
        </w:rPr>
        <w:t>Dodatek č. 1</w:t>
      </w:r>
    </w:p>
    <w:p w14:paraId="1AFB1B0E" w14:textId="77777777" w:rsidR="00B16540" w:rsidRDefault="00000000">
      <w:pPr>
        <w:tabs>
          <w:tab w:val="left" w:pos="420"/>
        </w:tabs>
        <w:spacing w:after="0" w:line="240" w:lineRule="auto"/>
        <w:jc w:val="center"/>
        <w:outlineLvl w:val="0"/>
        <w:rPr>
          <w:rFonts w:asciiTheme="minorHAnsi" w:hAnsiTheme="minorHAnsi" w:cstheme="minorHAnsi"/>
          <w:b/>
          <w:bCs/>
          <w:sz w:val="24"/>
        </w:rPr>
      </w:pPr>
      <w:r>
        <w:rPr>
          <w:rFonts w:cstheme="minorHAnsi"/>
          <w:b/>
          <w:bCs/>
          <w:sz w:val="24"/>
        </w:rPr>
        <w:t>ke smlouvě o spolupráci na realizaci zkušebního provozu projektu Pražské turistické karty Prague Visitor Pass s funkcionalitou Střední Čechy ze dne 17.9.2024</w:t>
      </w:r>
    </w:p>
    <w:p w14:paraId="1AFB1B0F" w14:textId="77777777" w:rsidR="00B16540" w:rsidRDefault="00000000">
      <w:pPr>
        <w:spacing w:after="0" w:line="240" w:lineRule="auto"/>
        <w:jc w:val="center"/>
        <w:rPr>
          <w:rFonts w:asciiTheme="minorHAnsi" w:hAnsiTheme="minorHAnsi" w:cstheme="minorHAnsi"/>
          <w:sz w:val="24"/>
          <w:lang w:eastAsia="en-US"/>
        </w:rPr>
      </w:pPr>
      <w:r>
        <w:rPr>
          <w:rFonts w:cstheme="minorHAnsi"/>
          <w:sz w:val="24"/>
          <w:lang w:eastAsia="en-US"/>
        </w:rPr>
        <w:t>(dále jen „</w:t>
      </w:r>
      <w:r>
        <w:rPr>
          <w:rFonts w:cstheme="minorHAnsi"/>
          <w:b/>
          <w:sz w:val="24"/>
          <w:lang w:eastAsia="en-US"/>
        </w:rPr>
        <w:t>Smlouva</w:t>
      </w:r>
      <w:r>
        <w:rPr>
          <w:rFonts w:cstheme="minorHAnsi"/>
          <w:sz w:val="24"/>
          <w:lang w:eastAsia="en-US"/>
        </w:rPr>
        <w:t>“)</w:t>
      </w:r>
    </w:p>
    <w:p w14:paraId="1AFB1B10" w14:textId="77777777" w:rsidR="00B16540" w:rsidRDefault="00000000">
      <w:pPr>
        <w:tabs>
          <w:tab w:val="left" w:pos="420"/>
        </w:tabs>
        <w:spacing w:after="0" w:line="240" w:lineRule="auto"/>
        <w:jc w:val="center"/>
        <w:outlineLvl w:val="0"/>
        <w:rPr>
          <w:sz w:val="24"/>
        </w:rPr>
      </w:pPr>
      <w:r>
        <w:rPr>
          <w:rFonts w:cstheme="minorHAnsi"/>
          <w:b/>
          <w:sz w:val="24"/>
        </w:rPr>
        <w:t xml:space="preserve">Identifikační číslo smlouvy </w:t>
      </w:r>
      <w:proofErr w:type="gramStart"/>
      <w:r>
        <w:rPr>
          <w:rFonts w:cstheme="minorHAnsi"/>
          <w:b/>
          <w:sz w:val="24"/>
        </w:rPr>
        <w:t>HMP:</w:t>
      </w:r>
      <w:r>
        <w:rPr>
          <w:sz w:val="24"/>
        </w:rPr>
        <w:t xml:space="preserve">  INO</w:t>
      </w:r>
      <w:proofErr w:type="gramEnd"/>
      <w:r>
        <w:rPr>
          <w:sz w:val="24"/>
        </w:rPr>
        <w:t>/62/03/012021/2024</w:t>
      </w:r>
    </w:p>
    <w:p w14:paraId="1AFB1B11" w14:textId="77777777" w:rsidR="00B16540" w:rsidRDefault="00000000">
      <w:pPr>
        <w:tabs>
          <w:tab w:val="left" w:pos="420"/>
        </w:tabs>
        <w:spacing w:after="0" w:line="240" w:lineRule="auto"/>
        <w:jc w:val="center"/>
        <w:outlineLvl w:val="0"/>
        <w:rPr>
          <w:rFonts w:asciiTheme="minorHAnsi" w:hAnsiTheme="minorHAnsi" w:cstheme="minorHAnsi"/>
          <w:b/>
          <w:bCs/>
          <w:sz w:val="24"/>
        </w:rPr>
      </w:pPr>
      <w:r>
        <w:rPr>
          <w:rFonts w:cstheme="minorHAnsi"/>
          <w:b/>
          <w:sz w:val="24"/>
        </w:rPr>
        <w:t xml:space="preserve">Identifikační číslo smlouvy </w:t>
      </w:r>
      <w:proofErr w:type="gramStart"/>
      <w:r>
        <w:rPr>
          <w:rFonts w:cstheme="minorHAnsi"/>
          <w:b/>
          <w:sz w:val="24"/>
        </w:rPr>
        <w:t>SK:</w:t>
      </w:r>
      <w:r>
        <w:rPr>
          <w:sz w:val="24"/>
        </w:rPr>
        <w:t xml:space="preserve">  S</w:t>
      </w:r>
      <w:proofErr w:type="gramEnd"/>
      <w:r>
        <w:rPr>
          <w:sz w:val="24"/>
        </w:rPr>
        <w:t>-5980/KUL/2024</w:t>
      </w:r>
    </w:p>
    <w:p w14:paraId="1AFB1B12" w14:textId="77777777" w:rsidR="00B16540" w:rsidRDefault="00B16540">
      <w:pPr>
        <w:tabs>
          <w:tab w:val="left" w:pos="420"/>
        </w:tabs>
        <w:spacing w:after="0" w:line="240" w:lineRule="auto"/>
        <w:jc w:val="center"/>
        <w:outlineLvl w:val="0"/>
        <w:rPr>
          <w:rFonts w:asciiTheme="minorHAnsi" w:hAnsiTheme="minorHAnsi" w:cstheme="minorHAnsi"/>
          <w:b/>
          <w:bCs/>
          <w:sz w:val="24"/>
        </w:rPr>
      </w:pPr>
    </w:p>
    <w:p w14:paraId="1AFB1B13" w14:textId="77777777" w:rsidR="00B16540" w:rsidRDefault="00B16540">
      <w:pPr>
        <w:tabs>
          <w:tab w:val="left" w:pos="420"/>
        </w:tabs>
        <w:spacing w:after="0" w:line="240" w:lineRule="auto"/>
        <w:outlineLvl w:val="0"/>
        <w:rPr>
          <w:rFonts w:asciiTheme="minorHAnsi" w:hAnsiTheme="minorHAnsi" w:cstheme="minorHAnsi"/>
          <w:b/>
          <w:sz w:val="24"/>
        </w:rPr>
      </w:pPr>
    </w:p>
    <w:p w14:paraId="1AFB1B14" w14:textId="77777777" w:rsidR="00B16540" w:rsidRDefault="00000000">
      <w:pPr>
        <w:tabs>
          <w:tab w:val="left" w:pos="420"/>
        </w:tabs>
        <w:spacing w:after="0" w:line="240" w:lineRule="auto"/>
        <w:jc w:val="center"/>
        <w:outlineLvl w:val="0"/>
        <w:rPr>
          <w:rFonts w:asciiTheme="minorHAnsi" w:hAnsiTheme="minorHAnsi" w:cstheme="minorHAnsi"/>
          <w:bCs/>
          <w:sz w:val="24"/>
        </w:rPr>
      </w:pPr>
      <w:r>
        <w:rPr>
          <w:rFonts w:cstheme="minorHAnsi"/>
          <w:bCs/>
          <w:sz w:val="24"/>
        </w:rPr>
        <w:t>Smluvní strany:</w:t>
      </w:r>
    </w:p>
    <w:p w14:paraId="1AFB1B15" w14:textId="77777777" w:rsidR="00B16540" w:rsidRDefault="00000000">
      <w:pPr>
        <w:tabs>
          <w:tab w:val="left" w:pos="420"/>
        </w:tabs>
        <w:spacing w:after="0" w:line="240" w:lineRule="auto"/>
        <w:jc w:val="center"/>
        <w:outlineLvl w:val="0"/>
        <w:rPr>
          <w:rFonts w:asciiTheme="minorHAnsi" w:hAnsiTheme="minorHAnsi" w:cstheme="minorHAnsi"/>
          <w:b/>
          <w:bCs/>
          <w:sz w:val="24"/>
        </w:rPr>
      </w:pPr>
      <w:r>
        <w:rPr>
          <w:rFonts w:cstheme="minorHAnsi"/>
          <w:b/>
          <w:bCs/>
          <w:sz w:val="24"/>
        </w:rPr>
        <w:t>Hlavní město Praha</w:t>
      </w:r>
    </w:p>
    <w:p w14:paraId="1AFB1B16" w14:textId="77777777" w:rsidR="00B16540" w:rsidRDefault="00000000">
      <w:pPr>
        <w:tabs>
          <w:tab w:val="left" w:pos="420"/>
        </w:tabs>
        <w:spacing w:after="0" w:line="240" w:lineRule="auto"/>
        <w:jc w:val="center"/>
        <w:outlineLvl w:val="0"/>
        <w:rPr>
          <w:rFonts w:asciiTheme="minorHAnsi" w:hAnsiTheme="minorHAnsi" w:cstheme="minorHAnsi"/>
          <w:bCs/>
          <w:sz w:val="24"/>
        </w:rPr>
      </w:pPr>
      <w:r>
        <w:rPr>
          <w:rFonts w:cstheme="minorHAnsi"/>
          <w:bCs/>
          <w:sz w:val="24"/>
        </w:rPr>
        <w:t>se sídlem: Mariánské náměstí 2, 110 01 Praha 1</w:t>
      </w:r>
    </w:p>
    <w:p w14:paraId="1AFB1B17" w14:textId="77777777" w:rsidR="00B16540" w:rsidRDefault="00000000">
      <w:pPr>
        <w:tabs>
          <w:tab w:val="left" w:pos="420"/>
        </w:tabs>
        <w:spacing w:after="0" w:line="240" w:lineRule="auto"/>
        <w:jc w:val="center"/>
        <w:outlineLvl w:val="0"/>
        <w:rPr>
          <w:rFonts w:asciiTheme="minorHAnsi" w:hAnsiTheme="minorHAnsi" w:cstheme="minorHAnsi"/>
          <w:sz w:val="24"/>
        </w:rPr>
      </w:pPr>
      <w:r>
        <w:rPr>
          <w:rFonts w:cstheme="minorHAnsi"/>
          <w:sz w:val="24"/>
        </w:rPr>
        <w:t>IČO: 00064581</w:t>
      </w:r>
    </w:p>
    <w:p w14:paraId="1AFB1B18" w14:textId="77777777" w:rsidR="00B16540" w:rsidRDefault="00000000">
      <w:pPr>
        <w:tabs>
          <w:tab w:val="left" w:pos="420"/>
        </w:tabs>
        <w:spacing w:after="0" w:line="240" w:lineRule="auto"/>
        <w:jc w:val="center"/>
        <w:outlineLvl w:val="0"/>
        <w:rPr>
          <w:rFonts w:asciiTheme="minorHAnsi" w:hAnsiTheme="minorHAnsi" w:cstheme="minorHAnsi"/>
          <w:sz w:val="24"/>
          <w:highlight w:val="yellow"/>
        </w:rPr>
      </w:pPr>
      <w:r>
        <w:rPr>
          <w:rFonts w:cstheme="minorHAnsi"/>
          <w:sz w:val="24"/>
        </w:rPr>
        <w:t>DIČ: CZ00064581</w:t>
      </w:r>
    </w:p>
    <w:p w14:paraId="1AFB1B19" w14:textId="77777777" w:rsidR="00B16540" w:rsidRDefault="00000000">
      <w:pPr>
        <w:tabs>
          <w:tab w:val="left" w:pos="420"/>
        </w:tabs>
        <w:spacing w:after="0" w:line="240" w:lineRule="auto"/>
        <w:jc w:val="center"/>
        <w:outlineLvl w:val="0"/>
        <w:rPr>
          <w:rFonts w:asciiTheme="minorHAnsi" w:hAnsiTheme="minorHAnsi" w:cstheme="minorHAnsi"/>
          <w:sz w:val="24"/>
        </w:rPr>
      </w:pPr>
      <w:r>
        <w:rPr>
          <w:rFonts w:cstheme="minorHAnsi"/>
          <w:sz w:val="24"/>
        </w:rPr>
        <w:t xml:space="preserve">bankovní spojení: PPF banka, a.s., </w:t>
      </w:r>
      <w:proofErr w:type="spellStart"/>
      <w:r>
        <w:rPr>
          <w:rFonts w:cstheme="minorHAnsi"/>
          <w:sz w:val="24"/>
        </w:rPr>
        <w:t>č.ú</w:t>
      </w:r>
      <w:proofErr w:type="spellEnd"/>
      <w:r>
        <w:rPr>
          <w:rFonts w:cstheme="minorHAnsi"/>
          <w:sz w:val="24"/>
        </w:rPr>
        <w:t>.: 27-5157998/6000</w:t>
      </w:r>
    </w:p>
    <w:p w14:paraId="1AFB1B1A" w14:textId="77777777" w:rsidR="00B16540" w:rsidRDefault="00000000">
      <w:pPr>
        <w:tabs>
          <w:tab w:val="left" w:pos="420"/>
        </w:tabs>
        <w:spacing w:after="0" w:line="240" w:lineRule="auto"/>
        <w:jc w:val="center"/>
        <w:outlineLvl w:val="0"/>
        <w:rPr>
          <w:rFonts w:asciiTheme="minorHAnsi" w:hAnsiTheme="minorHAnsi" w:cstheme="minorHAnsi"/>
          <w:sz w:val="24"/>
        </w:rPr>
      </w:pPr>
      <w:r>
        <w:rPr>
          <w:rFonts w:cstheme="minorHAnsi"/>
          <w:sz w:val="24"/>
        </w:rPr>
        <w:t xml:space="preserve">zastoupená: JUDr. Jiřím Pospíšilem, náměstkem primátora hl. m. Prahy pro oblast kultury, cestovního ruchu, památkové péče, výstavnictví a péče o zvířata (animal </w:t>
      </w:r>
      <w:proofErr w:type="spellStart"/>
      <w:r>
        <w:rPr>
          <w:rFonts w:cstheme="minorHAnsi"/>
          <w:sz w:val="24"/>
        </w:rPr>
        <w:t>welfare</w:t>
      </w:r>
      <w:proofErr w:type="spellEnd"/>
      <w:r>
        <w:rPr>
          <w:rFonts w:cstheme="minorHAnsi"/>
          <w:sz w:val="24"/>
        </w:rPr>
        <w:t>)</w:t>
      </w:r>
    </w:p>
    <w:p w14:paraId="1AFB1B1B" w14:textId="77777777" w:rsidR="00B16540" w:rsidRDefault="00000000">
      <w:pPr>
        <w:tabs>
          <w:tab w:val="left" w:pos="420"/>
        </w:tabs>
        <w:spacing w:after="0" w:line="240" w:lineRule="auto"/>
        <w:ind w:left="420" w:hanging="420"/>
        <w:jc w:val="center"/>
        <w:outlineLvl w:val="0"/>
        <w:rPr>
          <w:rFonts w:asciiTheme="minorHAnsi" w:hAnsiTheme="minorHAnsi" w:cstheme="minorHAnsi"/>
          <w:bCs/>
          <w:sz w:val="24"/>
        </w:rPr>
      </w:pPr>
      <w:r>
        <w:rPr>
          <w:rFonts w:cstheme="minorHAnsi"/>
          <w:bCs/>
          <w:sz w:val="24"/>
        </w:rPr>
        <w:t>(dále jen „</w:t>
      </w:r>
      <w:r>
        <w:rPr>
          <w:rFonts w:cstheme="minorHAnsi"/>
          <w:b/>
          <w:bCs/>
          <w:sz w:val="24"/>
        </w:rPr>
        <w:t>HMP</w:t>
      </w:r>
      <w:r>
        <w:rPr>
          <w:rFonts w:cstheme="minorHAnsi"/>
          <w:bCs/>
          <w:sz w:val="24"/>
        </w:rPr>
        <w:t>“)</w:t>
      </w:r>
    </w:p>
    <w:p w14:paraId="1AFB1B1C" w14:textId="77777777" w:rsidR="00B16540" w:rsidRDefault="00B16540">
      <w:pPr>
        <w:tabs>
          <w:tab w:val="left" w:pos="420"/>
        </w:tabs>
        <w:spacing w:after="0" w:line="240" w:lineRule="auto"/>
        <w:ind w:left="420" w:hanging="420"/>
        <w:jc w:val="center"/>
        <w:outlineLvl w:val="0"/>
        <w:rPr>
          <w:rFonts w:asciiTheme="minorHAnsi" w:hAnsiTheme="minorHAnsi" w:cstheme="minorHAnsi"/>
          <w:bCs/>
          <w:sz w:val="24"/>
        </w:rPr>
      </w:pPr>
    </w:p>
    <w:p w14:paraId="1AFB1B1D" w14:textId="77777777" w:rsidR="00B16540" w:rsidRDefault="00000000">
      <w:pPr>
        <w:tabs>
          <w:tab w:val="left" w:pos="420"/>
        </w:tabs>
        <w:spacing w:after="0" w:line="240" w:lineRule="auto"/>
        <w:jc w:val="center"/>
        <w:outlineLvl w:val="0"/>
        <w:rPr>
          <w:rFonts w:asciiTheme="minorHAnsi" w:hAnsiTheme="minorHAnsi" w:cstheme="minorHAnsi"/>
          <w:bCs/>
          <w:sz w:val="24"/>
        </w:rPr>
      </w:pPr>
      <w:r>
        <w:rPr>
          <w:rFonts w:cstheme="minorHAnsi"/>
          <w:bCs/>
          <w:sz w:val="24"/>
        </w:rPr>
        <w:t>a</w:t>
      </w:r>
    </w:p>
    <w:p w14:paraId="1AFB1B1E" w14:textId="77777777" w:rsidR="00B16540" w:rsidRDefault="00B16540">
      <w:pPr>
        <w:tabs>
          <w:tab w:val="left" w:pos="420"/>
        </w:tabs>
        <w:spacing w:after="0" w:line="240" w:lineRule="auto"/>
        <w:jc w:val="center"/>
        <w:outlineLvl w:val="0"/>
        <w:rPr>
          <w:rFonts w:asciiTheme="minorHAnsi" w:hAnsiTheme="minorHAnsi" w:cstheme="minorHAnsi"/>
          <w:bCs/>
          <w:sz w:val="24"/>
        </w:rPr>
      </w:pPr>
    </w:p>
    <w:p w14:paraId="1AFB1B1F" w14:textId="77777777" w:rsidR="00B16540" w:rsidRDefault="00000000">
      <w:pPr>
        <w:tabs>
          <w:tab w:val="left" w:pos="420"/>
        </w:tabs>
        <w:spacing w:after="0" w:line="240" w:lineRule="auto"/>
        <w:ind w:left="420" w:hanging="420"/>
        <w:jc w:val="center"/>
        <w:outlineLvl w:val="0"/>
        <w:rPr>
          <w:rFonts w:asciiTheme="minorHAnsi" w:hAnsiTheme="minorHAnsi" w:cstheme="minorHAnsi"/>
          <w:b/>
          <w:bCs/>
          <w:sz w:val="24"/>
        </w:rPr>
      </w:pPr>
      <w:r>
        <w:rPr>
          <w:rFonts w:cstheme="minorHAnsi"/>
          <w:b/>
          <w:bCs/>
          <w:sz w:val="24"/>
        </w:rPr>
        <w:t>Středočeský kraj</w:t>
      </w:r>
    </w:p>
    <w:p w14:paraId="1AFB1B20" w14:textId="77777777" w:rsidR="00B16540" w:rsidRDefault="00000000">
      <w:pPr>
        <w:tabs>
          <w:tab w:val="left" w:pos="420"/>
        </w:tabs>
        <w:spacing w:after="0" w:line="240" w:lineRule="auto"/>
        <w:ind w:left="420" w:hanging="420"/>
        <w:jc w:val="center"/>
        <w:outlineLvl w:val="0"/>
        <w:rPr>
          <w:rFonts w:asciiTheme="minorHAnsi" w:hAnsiTheme="minorHAnsi" w:cstheme="minorHAnsi"/>
          <w:sz w:val="24"/>
        </w:rPr>
      </w:pPr>
      <w:r>
        <w:rPr>
          <w:rFonts w:cstheme="minorHAnsi"/>
          <w:sz w:val="24"/>
        </w:rPr>
        <w:t>se sídlem: Zborovská 11, 150 21 Praha 5</w:t>
      </w:r>
    </w:p>
    <w:p w14:paraId="1AFB1B21" w14:textId="77777777" w:rsidR="00B16540" w:rsidRDefault="00000000">
      <w:pPr>
        <w:tabs>
          <w:tab w:val="left" w:pos="420"/>
        </w:tabs>
        <w:spacing w:after="0" w:line="240" w:lineRule="auto"/>
        <w:ind w:left="420" w:hanging="420"/>
        <w:jc w:val="center"/>
        <w:outlineLvl w:val="0"/>
        <w:rPr>
          <w:rFonts w:asciiTheme="minorHAnsi" w:hAnsiTheme="minorHAnsi" w:cstheme="minorHAnsi"/>
          <w:sz w:val="24"/>
        </w:rPr>
      </w:pPr>
      <w:r>
        <w:rPr>
          <w:rFonts w:cstheme="minorHAnsi"/>
          <w:sz w:val="24"/>
        </w:rPr>
        <w:t>IČO: 70891095</w:t>
      </w:r>
    </w:p>
    <w:p w14:paraId="1AFB1B22" w14:textId="77777777" w:rsidR="00B16540" w:rsidRDefault="00000000">
      <w:pPr>
        <w:tabs>
          <w:tab w:val="left" w:pos="420"/>
        </w:tabs>
        <w:spacing w:after="0" w:line="240" w:lineRule="auto"/>
        <w:ind w:left="420" w:hanging="420"/>
        <w:jc w:val="center"/>
        <w:outlineLvl w:val="0"/>
        <w:rPr>
          <w:rFonts w:asciiTheme="minorHAnsi" w:hAnsiTheme="minorHAnsi" w:cstheme="minorHAnsi"/>
          <w:sz w:val="24"/>
        </w:rPr>
      </w:pPr>
      <w:r>
        <w:rPr>
          <w:rFonts w:cstheme="minorHAnsi"/>
          <w:sz w:val="24"/>
        </w:rPr>
        <w:t>DIČ: CZ70891095</w:t>
      </w:r>
    </w:p>
    <w:p w14:paraId="1AFB1B23" w14:textId="77777777" w:rsidR="00B16540" w:rsidRDefault="00000000">
      <w:pPr>
        <w:tabs>
          <w:tab w:val="left" w:pos="420"/>
        </w:tabs>
        <w:spacing w:after="0" w:line="240" w:lineRule="auto"/>
        <w:ind w:left="420" w:hanging="420"/>
        <w:jc w:val="center"/>
        <w:outlineLvl w:val="0"/>
        <w:rPr>
          <w:sz w:val="24"/>
        </w:rPr>
      </w:pPr>
      <w:r>
        <w:rPr>
          <w:rFonts w:cstheme="minorHAnsi"/>
          <w:sz w:val="24"/>
        </w:rPr>
        <w:t xml:space="preserve">bankovní spojení: </w:t>
      </w:r>
      <w:r>
        <w:rPr>
          <w:sz w:val="24"/>
        </w:rPr>
        <w:t xml:space="preserve">PPF banka a.s., </w:t>
      </w:r>
      <w:proofErr w:type="spellStart"/>
      <w:r>
        <w:rPr>
          <w:sz w:val="24"/>
        </w:rPr>
        <w:t>č.ú</w:t>
      </w:r>
      <w:proofErr w:type="spellEnd"/>
      <w:r>
        <w:rPr>
          <w:sz w:val="24"/>
        </w:rPr>
        <w:t>.: 4440009090/6000</w:t>
      </w:r>
    </w:p>
    <w:p w14:paraId="1AFB1B24" w14:textId="77777777" w:rsidR="00B16540" w:rsidRDefault="00000000">
      <w:pPr>
        <w:tabs>
          <w:tab w:val="left" w:pos="420"/>
        </w:tabs>
        <w:spacing w:after="0" w:line="240" w:lineRule="auto"/>
        <w:ind w:left="420" w:hanging="420"/>
        <w:jc w:val="center"/>
        <w:outlineLvl w:val="0"/>
        <w:rPr>
          <w:rFonts w:asciiTheme="minorHAnsi" w:hAnsiTheme="minorHAnsi" w:cstheme="minorHAnsi"/>
          <w:sz w:val="24"/>
        </w:rPr>
      </w:pPr>
      <w:r>
        <w:rPr>
          <w:rFonts w:cstheme="minorHAnsi"/>
          <w:sz w:val="24"/>
        </w:rPr>
        <w:t xml:space="preserve">zastoupený: Mgr. Václavem </w:t>
      </w:r>
      <w:proofErr w:type="spellStart"/>
      <w:r>
        <w:rPr>
          <w:rFonts w:cstheme="minorHAnsi"/>
          <w:sz w:val="24"/>
        </w:rPr>
        <w:t>Švendou</w:t>
      </w:r>
      <w:proofErr w:type="spellEnd"/>
      <w:r>
        <w:rPr>
          <w:rFonts w:cstheme="minorHAnsi"/>
          <w:sz w:val="24"/>
        </w:rPr>
        <w:t>, radním pro oblast kultury, památkové péče a cestovního ruchu</w:t>
      </w:r>
    </w:p>
    <w:p w14:paraId="1AFB1B25" w14:textId="77777777" w:rsidR="00B16540" w:rsidRDefault="00000000">
      <w:pPr>
        <w:tabs>
          <w:tab w:val="left" w:pos="420"/>
        </w:tabs>
        <w:spacing w:after="0" w:line="240" w:lineRule="auto"/>
        <w:ind w:left="420" w:hanging="420"/>
        <w:jc w:val="center"/>
        <w:outlineLvl w:val="0"/>
        <w:rPr>
          <w:rFonts w:asciiTheme="minorHAnsi" w:hAnsiTheme="minorHAnsi" w:cstheme="minorHAnsi"/>
          <w:bCs/>
          <w:sz w:val="24"/>
        </w:rPr>
      </w:pPr>
      <w:r>
        <w:rPr>
          <w:rFonts w:cstheme="minorHAnsi"/>
          <w:bCs/>
          <w:sz w:val="24"/>
        </w:rPr>
        <w:t>(dále jen „</w:t>
      </w:r>
      <w:r>
        <w:rPr>
          <w:rFonts w:cstheme="minorHAnsi"/>
          <w:b/>
          <w:bCs/>
          <w:sz w:val="24"/>
        </w:rPr>
        <w:t>SK</w:t>
      </w:r>
      <w:r>
        <w:rPr>
          <w:rFonts w:cstheme="minorHAnsi"/>
          <w:bCs/>
          <w:sz w:val="24"/>
        </w:rPr>
        <w:t>“)</w:t>
      </w:r>
    </w:p>
    <w:p w14:paraId="1AFB1B26" w14:textId="77777777" w:rsidR="00B16540" w:rsidRDefault="00B16540">
      <w:pPr>
        <w:spacing w:after="0" w:line="240" w:lineRule="auto"/>
        <w:jc w:val="center"/>
        <w:rPr>
          <w:rFonts w:asciiTheme="minorHAnsi" w:hAnsiTheme="minorHAnsi" w:cstheme="minorHAnsi"/>
          <w:sz w:val="24"/>
        </w:rPr>
      </w:pPr>
    </w:p>
    <w:p w14:paraId="1AFB1B27" w14:textId="77777777" w:rsidR="00B16540" w:rsidRDefault="00B16540">
      <w:pPr>
        <w:spacing w:after="0" w:line="240" w:lineRule="auto"/>
        <w:jc w:val="center"/>
        <w:rPr>
          <w:rFonts w:asciiTheme="minorHAnsi" w:hAnsiTheme="minorHAnsi" w:cstheme="minorHAnsi"/>
          <w:sz w:val="24"/>
        </w:rPr>
      </w:pPr>
    </w:p>
    <w:p w14:paraId="1AFB1B28" w14:textId="77777777" w:rsidR="00B16540" w:rsidRDefault="00000000">
      <w:pPr>
        <w:spacing w:after="0" w:line="240" w:lineRule="auto"/>
        <w:jc w:val="center"/>
        <w:rPr>
          <w:rFonts w:asciiTheme="minorHAnsi" w:hAnsiTheme="minorHAnsi" w:cstheme="minorHAnsi"/>
          <w:sz w:val="24"/>
        </w:rPr>
      </w:pPr>
      <w:r>
        <w:rPr>
          <w:rFonts w:cstheme="minorHAnsi"/>
          <w:sz w:val="24"/>
        </w:rPr>
        <w:t>(HMP a SK společně jako „</w:t>
      </w:r>
      <w:r>
        <w:rPr>
          <w:rFonts w:cstheme="minorHAnsi"/>
          <w:b/>
          <w:sz w:val="24"/>
        </w:rPr>
        <w:t>smluvní strany</w:t>
      </w:r>
      <w:r>
        <w:rPr>
          <w:rFonts w:cstheme="minorHAnsi"/>
          <w:sz w:val="24"/>
        </w:rPr>
        <w:t>“)</w:t>
      </w:r>
    </w:p>
    <w:p w14:paraId="1AFB1B29" w14:textId="77777777" w:rsidR="00B16540" w:rsidRDefault="00B16540">
      <w:pPr>
        <w:tabs>
          <w:tab w:val="left" w:pos="420"/>
        </w:tabs>
        <w:spacing w:after="0" w:line="240" w:lineRule="auto"/>
        <w:ind w:left="420" w:hanging="420"/>
        <w:jc w:val="center"/>
        <w:outlineLvl w:val="0"/>
        <w:rPr>
          <w:rFonts w:asciiTheme="minorHAnsi" w:hAnsiTheme="minorHAnsi" w:cstheme="minorHAnsi"/>
          <w:b/>
          <w:color w:val="FF0000"/>
          <w:sz w:val="24"/>
        </w:rPr>
      </w:pPr>
    </w:p>
    <w:p w14:paraId="1AFB1B2A" w14:textId="77777777" w:rsidR="00B16540" w:rsidRDefault="00000000">
      <w:pPr>
        <w:spacing w:after="0" w:line="240" w:lineRule="auto"/>
        <w:jc w:val="center"/>
        <w:rPr>
          <w:rFonts w:asciiTheme="minorHAnsi" w:hAnsiTheme="minorHAnsi" w:cstheme="minorHAnsi"/>
          <w:sz w:val="24"/>
          <w:lang w:eastAsia="en-US"/>
        </w:rPr>
      </w:pPr>
      <w:r>
        <w:rPr>
          <w:rFonts w:cstheme="minorHAnsi"/>
          <w:sz w:val="24"/>
          <w:lang w:eastAsia="en-US"/>
        </w:rPr>
        <w:t>dnešního dne uzavřely tento dodatek č. 1 ke Smlouvě (dále jen „</w:t>
      </w:r>
      <w:r>
        <w:rPr>
          <w:rFonts w:cstheme="minorHAnsi"/>
          <w:b/>
          <w:bCs/>
          <w:sz w:val="24"/>
          <w:lang w:eastAsia="en-US"/>
        </w:rPr>
        <w:t>Dodatek</w:t>
      </w:r>
      <w:r>
        <w:rPr>
          <w:rFonts w:cstheme="minorHAnsi"/>
          <w:sz w:val="24"/>
          <w:lang w:eastAsia="en-US"/>
        </w:rPr>
        <w:t xml:space="preserve">“).  </w:t>
      </w:r>
    </w:p>
    <w:p w14:paraId="1AFB1B2B" w14:textId="77777777" w:rsidR="00B16540" w:rsidRDefault="00B16540">
      <w:pPr>
        <w:pStyle w:val="RLTextlnkuslovan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 w:val="24"/>
        </w:rPr>
      </w:pPr>
    </w:p>
    <w:p w14:paraId="1AFB1B2C" w14:textId="77777777" w:rsidR="00B16540" w:rsidRDefault="00B16540">
      <w:pPr>
        <w:pStyle w:val="RLTextlnkuslovan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 w:val="24"/>
        </w:rPr>
      </w:pPr>
    </w:p>
    <w:p w14:paraId="1AFB1B2D" w14:textId="77777777" w:rsidR="00B16540" w:rsidRDefault="00000000">
      <w:pPr>
        <w:pStyle w:val="RLTextlnkuslovan"/>
        <w:rPr>
          <w:rFonts w:asciiTheme="minorHAnsi" w:hAnsiTheme="minorHAnsi" w:cstheme="minorHAnsi"/>
          <w:sz w:val="24"/>
        </w:rPr>
      </w:pPr>
      <w:r>
        <w:rPr>
          <w:rStyle w:val="Odkaznakoment"/>
          <w:rFonts w:cstheme="minorHAnsi"/>
          <w:sz w:val="24"/>
          <w:szCs w:val="24"/>
        </w:rPr>
        <w:t>Smluvní strany uzavřely dne 17. 9. 2024 S</w:t>
      </w:r>
      <w:r>
        <w:rPr>
          <w:rFonts w:cstheme="minorHAnsi"/>
          <w:sz w:val="24"/>
        </w:rPr>
        <w:t>mlouvu, jejímž předmětem je spolupráce na realizaci zkušebního provozu projektu Pražské turistické karty Prague Visitor Pass s funkcionalitou Střední Čechy.</w:t>
      </w:r>
    </w:p>
    <w:p w14:paraId="1AFB1B2E" w14:textId="77777777" w:rsidR="00B16540" w:rsidRDefault="00000000">
      <w:pPr>
        <w:pStyle w:val="RLTextlnkuslovan"/>
        <w:rPr>
          <w:rFonts w:asciiTheme="minorHAnsi" w:hAnsiTheme="minorHAnsi" w:cstheme="minorHAnsi"/>
          <w:sz w:val="24"/>
        </w:rPr>
      </w:pPr>
      <w:r>
        <w:rPr>
          <w:rFonts w:cstheme="minorHAnsi"/>
          <w:sz w:val="24"/>
        </w:rPr>
        <w:t>S ohledem na trvající zájem na úspěšné realizaci plnění Smlouvy se smluvní strany dohodly na následujících změnách Smlouvy a uzavírají proto tento Dodatek.</w:t>
      </w:r>
    </w:p>
    <w:p w14:paraId="1AFB1B2F" w14:textId="77777777" w:rsidR="00B16540" w:rsidRDefault="00000000">
      <w:pPr>
        <w:pStyle w:val="RLTextlnkuslovan"/>
        <w:rPr>
          <w:sz w:val="24"/>
        </w:rPr>
      </w:pPr>
      <w:r>
        <w:rPr>
          <w:sz w:val="24"/>
        </w:rPr>
        <w:t xml:space="preserve">Znění článku 3 odst. 3.2 Smlouvy se ke dni účinnosti tohoto Dodatku </w:t>
      </w:r>
      <w:r>
        <w:rPr>
          <w:b/>
          <w:bCs/>
          <w:sz w:val="24"/>
        </w:rPr>
        <w:t>ruší a nahrazuje se novým zněním</w:t>
      </w:r>
      <w:r>
        <w:rPr>
          <w:sz w:val="24"/>
        </w:rPr>
        <w:t xml:space="preserve"> následovně:</w:t>
      </w:r>
    </w:p>
    <w:p w14:paraId="1AFB1B30" w14:textId="77777777" w:rsidR="00B16540" w:rsidRDefault="00000000">
      <w:pPr>
        <w:pStyle w:val="RLTextlnkuslovan"/>
        <w:numPr>
          <w:ilvl w:val="0"/>
          <w:numId w:val="0"/>
        </w:numPr>
        <w:ind w:left="284"/>
        <w:rPr>
          <w:i/>
          <w:iCs/>
          <w:sz w:val="24"/>
        </w:rPr>
      </w:pPr>
      <w:r>
        <w:rPr>
          <w:i/>
          <w:iCs/>
          <w:sz w:val="24"/>
        </w:rPr>
        <w:t>3.2</w:t>
      </w:r>
      <w:r>
        <w:rPr>
          <w:i/>
          <w:iCs/>
          <w:sz w:val="24"/>
        </w:rPr>
        <w:tab/>
      </w:r>
      <w:r>
        <w:rPr>
          <w:rFonts w:eastAsia="Crabath Text Light" w:cstheme="minorHAnsi"/>
          <w:i/>
          <w:iCs/>
          <w:sz w:val="24"/>
        </w:rPr>
        <w:t xml:space="preserve">Plnění Smlouvy bude realizováno po dobu trvání Smlouvy, nejpozději do 31. 12. 2027. </w:t>
      </w:r>
    </w:p>
    <w:p w14:paraId="1AFB1B31" w14:textId="77777777" w:rsidR="00B16540" w:rsidRDefault="00000000">
      <w:pPr>
        <w:pStyle w:val="RLTextlnkuslovan"/>
        <w:spacing w:line="240" w:lineRule="auto"/>
        <w:rPr>
          <w:rFonts w:asciiTheme="minorHAnsi" w:eastAsia="Crabath Text Light" w:hAnsiTheme="minorHAnsi" w:cstheme="minorHAnsi"/>
          <w:sz w:val="24"/>
        </w:rPr>
      </w:pPr>
      <w:r>
        <w:rPr>
          <w:rFonts w:eastAsia="Crabath Text Light" w:cstheme="minorHAnsi"/>
          <w:sz w:val="24"/>
        </w:rPr>
        <w:t xml:space="preserve">Znění článku 6 odst. 6. 2 Smlouvy se ke dni účinnosti tohoto Dodatku </w:t>
      </w:r>
      <w:r>
        <w:rPr>
          <w:rFonts w:eastAsia="Crabath Text Light" w:cstheme="minorHAnsi"/>
          <w:b/>
          <w:bCs/>
          <w:sz w:val="24"/>
        </w:rPr>
        <w:t>ruší a nahrazuje se novým zněním</w:t>
      </w:r>
      <w:r>
        <w:rPr>
          <w:rFonts w:eastAsia="Crabath Text Light" w:cstheme="minorHAnsi"/>
          <w:sz w:val="24"/>
        </w:rPr>
        <w:t xml:space="preserve"> následovně:</w:t>
      </w:r>
    </w:p>
    <w:p w14:paraId="1AFB1B32" w14:textId="77777777" w:rsidR="00B16540" w:rsidRDefault="00000000">
      <w:pPr>
        <w:pStyle w:val="RLTextlnkuslovan"/>
        <w:numPr>
          <w:ilvl w:val="0"/>
          <w:numId w:val="0"/>
        </w:numPr>
        <w:ind w:left="851" w:hanging="425"/>
        <w:rPr>
          <w:i/>
          <w:iCs/>
          <w:sz w:val="24"/>
        </w:rPr>
      </w:pPr>
      <w:r>
        <w:rPr>
          <w:i/>
          <w:iCs/>
          <w:sz w:val="24"/>
        </w:rPr>
        <w:lastRenderedPageBreak/>
        <w:t>6.2</w:t>
      </w:r>
      <w:r>
        <w:rPr>
          <w:i/>
          <w:iCs/>
          <w:sz w:val="24"/>
        </w:rPr>
        <w:tab/>
        <w:t xml:space="preserve">Tato Smlouva se uzavírá na dobu určitou, a to do ukončení zkušebního provozu PVP-S na základě smluvního vztahu mezi PCT a SCCR ve smyslu ustanovení čl. 2.9 Smlouvy, nejpozději však do </w:t>
      </w:r>
      <w:r>
        <w:rPr>
          <w:rFonts w:eastAsia="Crabath Text Light" w:cstheme="minorHAnsi"/>
          <w:i/>
          <w:iCs/>
          <w:sz w:val="24"/>
        </w:rPr>
        <w:t>31. 12. 2027</w:t>
      </w:r>
      <w:r>
        <w:rPr>
          <w:i/>
          <w:iCs/>
          <w:sz w:val="24"/>
        </w:rPr>
        <w:t>.</w:t>
      </w:r>
    </w:p>
    <w:p w14:paraId="1AFB1B33" w14:textId="77777777" w:rsidR="00B16540" w:rsidRDefault="00000000">
      <w:pPr>
        <w:pStyle w:val="RLTextlnkuslovan"/>
        <w:spacing w:line="240" w:lineRule="auto"/>
        <w:rPr>
          <w:rFonts w:asciiTheme="minorHAnsi" w:eastAsia="Crabath Text Light" w:hAnsiTheme="minorHAnsi" w:cstheme="minorHAnsi"/>
          <w:sz w:val="24"/>
        </w:rPr>
      </w:pPr>
      <w:r>
        <w:rPr>
          <w:rFonts w:eastAsia="Crabath Text Light" w:cstheme="minorHAnsi"/>
          <w:sz w:val="24"/>
        </w:rPr>
        <w:t xml:space="preserve">V ostatních ustanoveních zůstává Smlouva beze změn a doplnění. </w:t>
      </w:r>
    </w:p>
    <w:p w14:paraId="1AFB1B34" w14:textId="77777777" w:rsidR="00B16540" w:rsidRDefault="00000000">
      <w:pPr>
        <w:pStyle w:val="RLTextlnkuslovan"/>
        <w:rPr>
          <w:rFonts w:asciiTheme="minorHAnsi" w:hAnsiTheme="minorHAnsi" w:cstheme="minorHAnsi"/>
          <w:sz w:val="24"/>
          <w:lang w:eastAsia="en-US"/>
        </w:rPr>
      </w:pPr>
      <w:r>
        <w:rPr>
          <w:rFonts w:cstheme="minorHAnsi"/>
          <w:sz w:val="24"/>
          <w:lang w:eastAsia="en-US"/>
        </w:rPr>
        <w:t xml:space="preserve">V souladu s ustanovením § 35 odst. 2 písm. g) zákona č. 129/2000 Sb., o krajích (krajské zřízení), ve znění pozdějších předpisů, SK potvrzuje, že uzavření tohoto Dodatku schválilo Zastupitelstvo Středočeského kraje usnesením </w:t>
      </w:r>
      <w:r>
        <w:rPr>
          <w:rFonts w:cstheme="minorHAnsi"/>
          <w:sz w:val="24"/>
          <w:highlight w:val="yellow"/>
          <w:lang w:eastAsia="en-US"/>
        </w:rPr>
        <w:t xml:space="preserve">číslo XXX ze dne XXX. </w:t>
      </w:r>
      <w:r>
        <w:rPr>
          <w:rFonts w:cstheme="minorHAnsi"/>
          <w:sz w:val="24"/>
          <w:lang w:eastAsia="en-US"/>
        </w:rPr>
        <w:t>V</w:t>
      </w:r>
      <w:r>
        <w:rPr>
          <w:sz w:val="24"/>
        </w:rPr>
        <w:t xml:space="preserve">e smyslu ust. § 23 krajského zřízení SK potvrzuje, že byly z jeho strany splněny veškeré zákonem stanovené podmínky pro platnost tohoto právního jednání. </w:t>
      </w:r>
    </w:p>
    <w:p w14:paraId="1AFB1B35" w14:textId="77777777" w:rsidR="00B16540" w:rsidRDefault="00000000">
      <w:pPr>
        <w:pStyle w:val="RLTextlnkuslovan"/>
        <w:rPr>
          <w:rFonts w:cstheme="minorHAnsi"/>
          <w:sz w:val="24"/>
          <w:lang w:eastAsia="en-US"/>
        </w:rPr>
      </w:pPr>
      <w:r>
        <w:rPr>
          <w:sz w:val="24"/>
          <w:lang w:eastAsia="en-US"/>
        </w:rPr>
        <w:t xml:space="preserve">V souladu s ustanovením § 59 odst. 2 písm. q) zákona č. 131/2000 Sb., o hlavním městě Praze, ve znění pozdějších předpisů, HMP potvrzuje, že uzavření tohoto Dodatku schválilo Zastupitelstvo hlavního města Prahy usnesením </w:t>
      </w:r>
      <w:r>
        <w:rPr>
          <w:sz w:val="24"/>
          <w:highlight w:val="yellow"/>
          <w:lang w:eastAsia="en-US"/>
        </w:rPr>
        <w:t>číslo XXX ze dne XXX.</w:t>
      </w:r>
      <w:r>
        <w:rPr>
          <w:sz w:val="24"/>
          <w:lang w:eastAsia="en-US"/>
        </w:rPr>
        <w:t xml:space="preserve"> </w:t>
      </w:r>
      <w:r>
        <w:rPr>
          <w:rFonts w:cstheme="minorHAnsi"/>
          <w:sz w:val="24"/>
          <w:lang w:eastAsia="en-US"/>
        </w:rPr>
        <w:t>V</w:t>
      </w:r>
      <w:r>
        <w:rPr>
          <w:sz w:val="24"/>
        </w:rPr>
        <w:t xml:space="preserve">e smyslu ust. § 43 odst. 1 zákona o hlavním městě Praze HMP potvrzuje, že byly z jeho strany splněny veškeré zákonem stanovené podmínky pro platnost tohoto právního jednání. </w:t>
      </w:r>
    </w:p>
    <w:p w14:paraId="1AFB1B36" w14:textId="77777777" w:rsidR="00B16540" w:rsidRDefault="00000000">
      <w:pPr>
        <w:pStyle w:val="RLTextlnkuslovan"/>
        <w:rPr>
          <w:rFonts w:cstheme="minorHAnsi"/>
          <w:sz w:val="24"/>
          <w:lang w:eastAsia="en-US"/>
        </w:rPr>
      </w:pPr>
      <w:r>
        <w:rPr>
          <w:rFonts w:cstheme="minorHAnsi"/>
          <w:sz w:val="24"/>
          <w:lang w:eastAsia="en-US"/>
        </w:rPr>
        <w:t>Smluvní strany prohlašují, že skutečnosti uvedené v tomto Dodatku nepovažují za obchodní tajemství ve smyslu ustanovení §504 občanského zákoníku a udělují svolení k jejich využití a zveřejnění bez stanovení jakýchkoliv dalších podmínek.</w:t>
      </w:r>
    </w:p>
    <w:p w14:paraId="1AFB1B37" w14:textId="77777777" w:rsidR="00B16540" w:rsidRDefault="00000000">
      <w:pPr>
        <w:pStyle w:val="RLTextlnkuslovan"/>
        <w:rPr>
          <w:rFonts w:cstheme="minorHAnsi"/>
        </w:rPr>
      </w:pPr>
      <w:r>
        <w:rPr>
          <w:rFonts w:cstheme="minorHAnsi"/>
          <w:sz w:val="24"/>
          <w:lang w:eastAsia="en-US"/>
        </w:rPr>
        <w:t>Tento Dodatek nabývá platnosti dnem jeho podpisu oběma smluvními stranami a účinnosti ke dni uveřejnění Dodatku v registru smluv dle zákona č. 340/2015 Sb., o zvláštních podmínkách, účinnosti některých smluv, uveřejňování těchto smluv a o registru smluv (zákon o registru smluv, ve znění pozdějších předpisů (dle jen „ZRS“).</w:t>
      </w:r>
    </w:p>
    <w:p w14:paraId="1AFB1B38" w14:textId="77777777" w:rsidR="00B16540" w:rsidRDefault="00000000">
      <w:pPr>
        <w:pStyle w:val="RLTextlnkuslovan"/>
        <w:rPr>
          <w:rFonts w:asciiTheme="minorHAnsi" w:hAnsiTheme="minorHAnsi" w:cstheme="minorHAnsi"/>
          <w:sz w:val="24"/>
          <w:lang w:eastAsia="en-US"/>
        </w:rPr>
      </w:pPr>
      <w:r>
        <w:rPr>
          <w:rFonts w:cstheme="minorBidi"/>
          <w:sz w:val="24"/>
        </w:rPr>
        <w:t>Smluvní strany výslovně souhlasí s tím, aby tento Dodatek byl uveden v Centrální evidenci smluv (dále jen „</w:t>
      </w:r>
      <w:r>
        <w:rPr>
          <w:rFonts w:cstheme="minorBidi"/>
          <w:b/>
          <w:bCs/>
          <w:sz w:val="24"/>
        </w:rPr>
        <w:t>CES</w:t>
      </w:r>
      <w:r>
        <w:rPr>
          <w:rFonts w:cstheme="minorBidi"/>
          <w:sz w:val="24"/>
        </w:rPr>
        <w:t>“) vedené HMP, která je veřejně přístupná a která obsahuje údaje o jeho účastnících, číselné označení Dodatku, datum jeho podpisu a text.</w:t>
      </w:r>
    </w:p>
    <w:p w14:paraId="1AFB1B39" w14:textId="77777777" w:rsidR="00B16540" w:rsidRDefault="00000000">
      <w:pPr>
        <w:pStyle w:val="RLTextlnkuslovan"/>
        <w:rPr>
          <w:rFonts w:asciiTheme="minorHAnsi" w:hAnsiTheme="minorHAnsi" w:cstheme="minorBidi"/>
          <w:sz w:val="24"/>
        </w:rPr>
      </w:pPr>
      <w:r>
        <w:rPr>
          <w:sz w:val="24"/>
        </w:rPr>
        <w:t xml:space="preserve">V souvislosti s aplikací </w:t>
      </w:r>
      <w:r>
        <w:rPr>
          <w:rFonts w:cstheme="minorBidi"/>
          <w:sz w:val="24"/>
        </w:rPr>
        <w:t>ZRS</w:t>
      </w:r>
      <w:r>
        <w:rPr>
          <w:sz w:val="24"/>
        </w:rPr>
        <w:t xml:space="preserve"> na tento Dodatek a CES se smluvní strany dohodly na následujícím:</w:t>
      </w:r>
    </w:p>
    <w:p w14:paraId="1AFB1B3A" w14:textId="77777777" w:rsidR="00B16540" w:rsidRDefault="00000000">
      <w:pPr>
        <w:pStyle w:val="RLTextlnkuslovan"/>
        <w:numPr>
          <w:ilvl w:val="0"/>
          <w:numId w:val="4"/>
        </w:numPr>
        <w:ind w:left="709"/>
        <w:rPr>
          <w:sz w:val="24"/>
        </w:rPr>
      </w:pPr>
      <w:r>
        <w:rPr>
          <w:sz w:val="24"/>
        </w:rPr>
        <w:t xml:space="preserve">Dodatek neobsahuje obchodní tajemství žádné ze smluvních stran ani jiné informace vyloučené z povinnosti uveřejnění (s výjimkou uvedenou dále) a je způsobilý k uveřejnění v registru smluv dle ZRS a CES a smluvní strany s uveřejněním tohoto Dodatku souhlasí. Výjimkou jsou osobní údaje v podobě jmen a kontaktních údajů osob uvedených v tomto Dodatku; </w:t>
      </w:r>
    </w:p>
    <w:p w14:paraId="1AFB1B3B" w14:textId="77777777" w:rsidR="00B16540" w:rsidRDefault="00000000">
      <w:pPr>
        <w:pStyle w:val="RLTextlnkuslovan"/>
        <w:numPr>
          <w:ilvl w:val="0"/>
          <w:numId w:val="4"/>
        </w:numPr>
        <w:ind w:left="709"/>
        <w:rPr>
          <w:rFonts w:asciiTheme="minorHAnsi" w:hAnsiTheme="minorHAnsi" w:cstheme="minorHAnsi"/>
          <w:sz w:val="24"/>
        </w:rPr>
      </w:pPr>
      <w:r>
        <w:rPr>
          <w:rFonts w:cstheme="minorHAnsi"/>
          <w:sz w:val="24"/>
        </w:rPr>
        <w:t xml:space="preserve">HMP zašle v souladu s ustanovením § 5 ZRS nejpozději do deseti pracovních dnů od podpisu tohoto Dodatku oběma smluvními stranami správci registru smluv elektronický obraz textového obsahu tohoto Dodatku v otevřeném a strojově čitelném formátu a metadata vyžadovaná ZRS, a to do příslušné datové schránky Digitální a informační agentury (DIA) určené pro uveřejňování záznamu v registru smluv prostřednictvím elektronického formuláře zveřejněného na portálu veřejné správy. </w:t>
      </w:r>
    </w:p>
    <w:p w14:paraId="1AFB1B3C" w14:textId="77777777" w:rsidR="00B16540" w:rsidRDefault="00000000">
      <w:pPr>
        <w:pStyle w:val="RLTextlnkuslovan"/>
        <w:rPr>
          <w:rFonts w:asciiTheme="minorHAnsi" w:hAnsiTheme="minorHAnsi" w:cstheme="minorHAnsi"/>
          <w:sz w:val="24"/>
        </w:rPr>
      </w:pPr>
      <w:r>
        <w:rPr>
          <w:rFonts w:cstheme="minorBidi"/>
          <w:sz w:val="24"/>
        </w:rPr>
        <w:t xml:space="preserve">Je-li nebo stane-li se jakékoliv ustanovení tohoto Dodatku zdánlivým, neplatným či nevymahatelným, nebude to mít vliv na platnost a vymahatelnost ostatních ustanovení tohoto Dodatku. Smluvní strany se zavazují nahradit zdánlivé, neplatné nebo nevymahatelné ustanovení novým ustanovením, jehož znění bude odpovídat úmyslu vyjádřenému v původním ustanovení a tímto Dodatkem jako celkem.  </w:t>
      </w:r>
    </w:p>
    <w:p w14:paraId="1AFB1B3D" w14:textId="77777777" w:rsidR="00B16540" w:rsidRDefault="00000000">
      <w:pPr>
        <w:pStyle w:val="RLTextlnkuslovan"/>
        <w:rPr>
          <w:rFonts w:asciiTheme="minorHAnsi" w:hAnsiTheme="minorHAnsi" w:cstheme="minorBidi"/>
          <w:sz w:val="24"/>
        </w:rPr>
      </w:pPr>
      <w:r>
        <w:rPr>
          <w:rFonts w:eastAsia="Calibri" w:cs="Calibri"/>
          <w:sz w:val="24"/>
        </w:rPr>
        <w:t xml:space="preserve">Tento Dodatek bude uzavírán v listinné nebo elektronické podobě. Je-li uzavřen v listinné podobě, je podepsán vlastnoručně smluvními stranami a vyhotoven v 6 stejnopisech v </w:t>
      </w:r>
      <w:r>
        <w:rPr>
          <w:rFonts w:eastAsia="Calibri" w:cs="Calibri"/>
          <w:sz w:val="24"/>
        </w:rPr>
        <w:lastRenderedPageBreak/>
        <w:t xml:space="preserve">českém jazyce, z nichž HMP obdrží 3 stejnopisy a SK 3 stejnopisy. Je-li uzavřen elektronické podobě, pak je vyhotoven v podobě jediného elektronického originálu podepsaného pomocí uznávaných elektronických podpisů osob oprávněných jednat za smluvní strany. </w:t>
      </w:r>
    </w:p>
    <w:p w14:paraId="1AFB1B3E" w14:textId="77777777" w:rsidR="00B16540" w:rsidRDefault="00000000">
      <w:pPr>
        <w:pStyle w:val="RLTextlnkuslovan"/>
        <w:rPr>
          <w:rFonts w:asciiTheme="minorHAnsi" w:hAnsiTheme="minorHAnsi" w:cstheme="minorHAnsi"/>
          <w:sz w:val="24"/>
        </w:rPr>
      </w:pPr>
      <w:r>
        <w:rPr>
          <w:rFonts w:cstheme="minorBidi"/>
          <w:sz w:val="24"/>
        </w:rPr>
        <w:t>Smluvní strany prohlašují, že si tento Dodatek přečetly, že s jeho obsahem souhlasí a na důkaz toho k němu připojují svoje podpisy.</w:t>
      </w:r>
    </w:p>
    <w:p w14:paraId="1AFB1B3F" w14:textId="77777777" w:rsidR="00B16540" w:rsidRDefault="00B16540">
      <w:pPr>
        <w:pStyle w:val="RLTextlnkuslovan"/>
        <w:numPr>
          <w:ilvl w:val="0"/>
          <w:numId w:val="0"/>
        </w:numPr>
        <w:ind w:left="360"/>
        <w:rPr>
          <w:rFonts w:asciiTheme="minorHAnsi" w:hAnsiTheme="minorHAnsi" w:cstheme="minorHAnsi"/>
          <w:sz w:val="24"/>
        </w:rPr>
      </w:pPr>
    </w:p>
    <w:p w14:paraId="1AFB1B40" w14:textId="77777777" w:rsidR="00B16540" w:rsidRDefault="00B16540">
      <w:pPr>
        <w:pStyle w:val="RLTextlnkuslovan"/>
        <w:numPr>
          <w:ilvl w:val="0"/>
          <w:numId w:val="0"/>
        </w:numPr>
        <w:ind w:left="360"/>
        <w:rPr>
          <w:rFonts w:asciiTheme="minorHAnsi" w:hAnsiTheme="minorHAnsi" w:cstheme="minorHAnsi"/>
          <w:sz w:val="24"/>
        </w:rPr>
      </w:pPr>
    </w:p>
    <w:tbl>
      <w:tblPr>
        <w:tblStyle w:val="Mkatabulky"/>
        <w:tblW w:w="9203" w:type="dxa"/>
        <w:jc w:val="center"/>
        <w:tblLayout w:type="fixed"/>
        <w:tblLook w:val="04A0" w:firstRow="1" w:lastRow="0" w:firstColumn="1" w:lastColumn="0" w:noHBand="0" w:noVBand="1"/>
      </w:tblPr>
      <w:tblGrid>
        <w:gridCol w:w="4106"/>
        <w:gridCol w:w="990"/>
        <w:gridCol w:w="4107"/>
      </w:tblGrid>
      <w:tr w:rsidR="00B16540" w14:paraId="1AFB1B44" w14:textId="77777777">
        <w:trPr>
          <w:jc w:val="center"/>
        </w:trPr>
        <w:tc>
          <w:tcPr>
            <w:tcW w:w="4106" w:type="dxa"/>
            <w:tcBorders>
              <w:top w:val="nil"/>
              <w:left w:val="nil"/>
              <w:bottom w:val="nil"/>
              <w:right w:val="nil"/>
            </w:tcBorders>
          </w:tcPr>
          <w:p w14:paraId="1AFB1B41" w14:textId="77777777" w:rsidR="00B16540" w:rsidRDefault="00000000">
            <w:pPr>
              <w:pStyle w:val="RLProhlensmluvnchstran"/>
              <w:jc w:val="left"/>
              <w:rPr>
                <w:rFonts w:asciiTheme="minorHAnsi" w:hAnsiTheme="minorHAnsi" w:cstheme="minorHAnsi"/>
                <w:b w:val="0"/>
                <w:bCs/>
                <w:sz w:val="24"/>
              </w:rPr>
            </w:pPr>
            <w:r>
              <w:rPr>
                <w:rFonts w:cstheme="minorHAnsi"/>
                <w:b w:val="0"/>
                <w:bCs/>
                <w:sz w:val="24"/>
              </w:rPr>
              <w:t>V Praze dne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AFB1B42" w14:textId="77777777" w:rsidR="00B16540" w:rsidRDefault="00B16540">
            <w:pPr>
              <w:pStyle w:val="RLProhlensmluvnchstran"/>
              <w:rPr>
                <w:rFonts w:asciiTheme="minorHAnsi" w:hAnsiTheme="minorHAnsi" w:cstheme="minorHAnsi"/>
                <w:b w:val="0"/>
                <w:bCs/>
                <w:sz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</w:tcPr>
          <w:p w14:paraId="1AFB1B43" w14:textId="77777777" w:rsidR="00B16540" w:rsidRDefault="00000000">
            <w:pPr>
              <w:pStyle w:val="RLProhlensmluvnchstran"/>
              <w:jc w:val="left"/>
              <w:rPr>
                <w:rFonts w:asciiTheme="minorHAnsi" w:hAnsiTheme="minorHAnsi" w:cstheme="minorHAnsi"/>
                <w:b w:val="0"/>
                <w:bCs/>
                <w:sz w:val="24"/>
              </w:rPr>
            </w:pPr>
            <w:r>
              <w:rPr>
                <w:rFonts w:cstheme="minorHAnsi"/>
                <w:b w:val="0"/>
                <w:bCs/>
                <w:sz w:val="24"/>
              </w:rPr>
              <w:t>V Praze dne</w:t>
            </w:r>
          </w:p>
        </w:tc>
      </w:tr>
      <w:tr w:rsidR="00B16540" w14:paraId="1AFB1B4A" w14:textId="77777777">
        <w:trPr>
          <w:jc w:val="center"/>
        </w:trPr>
        <w:tc>
          <w:tcPr>
            <w:tcW w:w="4106" w:type="dxa"/>
            <w:tcBorders>
              <w:top w:val="nil"/>
              <w:left w:val="nil"/>
              <w:right w:val="nil"/>
            </w:tcBorders>
          </w:tcPr>
          <w:p w14:paraId="1AFB1B45" w14:textId="77777777" w:rsidR="00B16540" w:rsidRDefault="00B16540">
            <w:pPr>
              <w:pStyle w:val="RLProhlensmluvnchstran"/>
              <w:rPr>
                <w:rFonts w:asciiTheme="minorHAnsi" w:hAnsiTheme="minorHAnsi" w:cstheme="minorHAnsi"/>
                <w:b w:val="0"/>
                <w:bCs/>
                <w:sz w:val="24"/>
              </w:rPr>
            </w:pPr>
          </w:p>
          <w:p w14:paraId="1AFB1B46" w14:textId="77777777" w:rsidR="00B16540" w:rsidRDefault="00B16540">
            <w:pPr>
              <w:pStyle w:val="RLProhlensmluvnchstran"/>
              <w:rPr>
                <w:rFonts w:asciiTheme="minorHAnsi" w:hAnsiTheme="minorHAnsi" w:cstheme="minorHAnsi"/>
                <w:b w:val="0"/>
                <w:bCs/>
                <w:sz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AFB1B47" w14:textId="77777777" w:rsidR="00B16540" w:rsidRDefault="00B16540">
            <w:pPr>
              <w:pStyle w:val="RLProhlensmluvnchstran"/>
              <w:rPr>
                <w:rFonts w:asciiTheme="minorHAnsi" w:hAnsiTheme="minorHAnsi" w:cstheme="minorHAnsi"/>
                <w:b w:val="0"/>
                <w:bCs/>
                <w:sz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right w:val="nil"/>
            </w:tcBorders>
          </w:tcPr>
          <w:p w14:paraId="1AFB1B48" w14:textId="77777777" w:rsidR="00B16540" w:rsidRDefault="00B16540">
            <w:pPr>
              <w:pStyle w:val="RLProhlensmluvnchstran"/>
              <w:rPr>
                <w:rFonts w:asciiTheme="minorHAnsi" w:hAnsiTheme="minorHAnsi" w:cstheme="minorHAnsi"/>
                <w:b w:val="0"/>
                <w:bCs/>
                <w:sz w:val="24"/>
              </w:rPr>
            </w:pPr>
          </w:p>
          <w:p w14:paraId="1AFB1B49" w14:textId="77777777" w:rsidR="00B16540" w:rsidRDefault="00B16540">
            <w:pPr>
              <w:pStyle w:val="RLProhlensmluvnchstran"/>
              <w:rPr>
                <w:rFonts w:asciiTheme="minorHAnsi" w:hAnsiTheme="minorHAnsi" w:cstheme="minorHAnsi"/>
                <w:b w:val="0"/>
                <w:bCs/>
                <w:sz w:val="24"/>
              </w:rPr>
            </w:pPr>
          </w:p>
        </w:tc>
      </w:tr>
      <w:tr w:rsidR="00B16540" w14:paraId="1AFB1B4E" w14:textId="77777777">
        <w:trPr>
          <w:jc w:val="center"/>
        </w:trPr>
        <w:tc>
          <w:tcPr>
            <w:tcW w:w="4106" w:type="dxa"/>
            <w:tcBorders>
              <w:left w:val="nil"/>
              <w:bottom w:val="nil"/>
              <w:right w:val="nil"/>
            </w:tcBorders>
          </w:tcPr>
          <w:p w14:paraId="1AFB1B4B" w14:textId="77777777" w:rsidR="00B16540" w:rsidRDefault="00000000">
            <w:pPr>
              <w:pStyle w:val="RLProhlensmluvnchstran"/>
              <w:rPr>
                <w:rFonts w:asciiTheme="minorHAnsi" w:hAnsiTheme="minorHAnsi" w:cstheme="minorHAnsi"/>
                <w:b w:val="0"/>
                <w:bCs/>
                <w:sz w:val="24"/>
              </w:rPr>
            </w:pPr>
            <w:r>
              <w:rPr>
                <w:rFonts w:cstheme="minorHAnsi"/>
                <w:b w:val="0"/>
                <w:bCs/>
                <w:sz w:val="24"/>
              </w:rPr>
              <w:t>za hlavní město Praha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AFB1B4C" w14:textId="77777777" w:rsidR="00B16540" w:rsidRDefault="00B16540">
            <w:pPr>
              <w:pStyle w:val="RLProhlensmluvnchstran"/>
              <w:rPr>
                <w:rFonts w:asciiTheme="minorHAnsi" w:hAnsiTheme="minorHAnsi" w:cstheme="minorHAnsi"/>
                <w:b w:val="0"/>
                <w:bCs/>
                <w:sz w:val="24"/>
              </w:rPr>
            </w:pPr>
          </w:p>
        </w:tc>
        <w:tc>
          <w:tcPr>
            <w:tcW w:w="4107" w:type="dxa"/>
            <w:tcBorders>
              <w:left w:val="nil"/>
              <w:bottom w:val="nil"/>
              <w:right w:val="nil"/>
            </w:tcBorders>
          </w:tcPr>
          <w:p w14:paraId="1AFB1B4D" w14:textId="77777777" w:rsidR="00B16540" w:rsidRDefault="00000000">
            <w:pPr>
              <w:pStyle w:val="RLProhlensmluvnchstran"/>
              <w:rPr>
                <w:rFonts w:asciiTheme="minorHAnsi" w:hAnsiTheme="minorHAnsi" w:cstheme="minorHAnsi"/>
                <w:b w:val="0"/>
                <w:bCs/>
                <w:sz w:val="24"/>
              </w:rPr>
            </w:pPr>
            <w:r>
              <w:rPr>
                <w:rFonts w:cstheme="minorHAnsi"/>
                <w:b w:val="0"/>
                <w:bCs/>
                <w:sz w:val="24"/>
              </w:rPr>
              <w:t>za Středočeský kraj</w:t>
            </w:r>
          </w:p>
        </w:tc>
      </w:tr>
      <w:tr w:rsidR="00B16540" w14:paraId="1AFB1B56" w14:textId="77777777">
        <w:trPr>
          <w:jc w:val="center"/>
        </w:trPr>
        <w:tc>
          <w:tcPr>
            <w:tcW w:w="4106" w:type="dxa"/>
            <w:tcBorders>
              <w:top w:val="nil"/>
              <w:left w:val="nil"/>
              <w:bottom w:val="nil"/>
              <w:right w:val="nil"/>
            </w:tcBorders>
          </w:tcPr>
          <w:p w14:paraId="1AFB1B4F" w14:textId="77777777" w:rsidR="00B16540" w:rsidRDefault="00000000">
            <w:pPr>
              <w:spacing w:after="0" w:line="320" w:lineRule="atLeast"/>
              <w:jc w:val="center"/>
              <w:rPr>
                <w:rFonts w:asciiTheme="minorHAnsi" w:hAnsiTheme="minorHAnsi" w:cstheme="minorHAnsi"/>
                <w:b/>
                <w:bCs/>
                <w:sz w:val="24"/>
              </w:rPr>
            </w:pPr>
            <w:r>
              <w:rPr>
                <w:rFonts w:cstheme="minorHAnsi"/>
                <w:b/>
                <w:bCs/>
                <w:sz w:val="24"/>
              </w:rPr>
              <w:t>JUDr. Jiří Pospíšil</w:t>
            </w:r>
          </w:p>
          <w:p w14:paraId="1AFB1B50" w14:textId="77777777" w:rsidR="00B16540" w:rsidRDefault="00B16540">
            <w:pPr>
              <w:spacing w:after="0" w:line="320" w:lineRule="atLeast"/>
              <w:jc w:val="center"/>
              <w:rPr>
                <w:rFonts w:asciiTheme="minorHAnsi" w:hAnsiTheme="minorHAnsi" w:cstheme="minorHAnsi"/>
                <w:b/>
                <w:bCs/>
                <w:sz w:val="24"/>
              </w:rPr>
            </w:pPr>
          </w:p>
          <w:p w14:paraId="1AFB1B51" w14:textId="77777777" w:rsidR="00B16540" w:rsidRDefault="00000000">
            <w:pPr>
              <w:pStyle w:val="RLProhlensmluvnchstran"/>
              <w:rPr>
                <w:rFonts w:asciiTheme="minorHAnsi" w:hAnsiTheme="minorHAnsi" w:cstheme="minorHAnsi"/>
                <w:b w:val="0"/>
                <w:sz w:val="24"/>
              </w:rPr>
            </w:pPr>
            <w:r>
              <w:rPr>
                <w:rFonts w:cstheme="minorHAnsi"/>
                <w:b w:val="0"/>
                <w:sz w:val="24"/>
              </w:rPr>
              <w:t xml:space="preserve">náměstek primátora hl. m. Prahy pro oblast kultury, cestovního ruchu, památkové péče, výstavnictví a péče o zvířata (animal </w:t>
            </w:r>
            <w:proofErr w:type="spellStart"/>
            <w:r>
              <w:rPr>
                <w:rFonts w:cstheme="minorHAnsi"/>
                <w:b w:val="0"/>
                <w:sz w:val="24"/>
              </w:rPr>
              <w:t>welfare</w:t>
            </w:r>
            <w:proofErr w:type="spellEnd"/>
            <w:r>
              <w:rPr>
                <w:rFonts w:cstheme="minorHAnsi"/>
                <w:b w:val="0"/>
                <w:sz w:val="24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AFB1B52" w14:textId="77777777" w:rsidR="00B16540" w:rsidRDefault="00B16540">
            <w:pPr>
              <w:pStyle w:val="RLProhlensmluvnchstran"/>
              <w:rPr>
                <w:rFonts w:asciiTheme="minorHAnsi" w:hAnsiTheme="minorHAnsi" w:cstheme="minorHAnsi"/>
                <w:b w:val="0"/>
                <w:bCs/>
                <w:sz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</w:tcPr>
          <w:p w14:paraId="1AFB1B53" w14:textId="77777777" w:rsidR="00B16540" w:rsidRDefault="00000000">
            <w:pPr>
              <w:spacing w:after="0" w:line="320" w:lineRule="atLeast"/>
              <w:jc w:val="center"/>
              <w:rPr>
                <w:rFonts w:asciiTheme="minorHAnsi" w:hAnsiTheme="minorHAnsi" w:cstheme="minorHAnsi"/>
                <w:b/>
                <w:bCs/>
                <w:sz w:val="24"/>
              </w:rPr>
            </w:pPr>
            <w:r>
              <w:rPr>
                <w:rFonts w:cstheme="minorHAnsi"/>
                <w:b/>
                <w:bCs/>
                <w:sz w:val="24"/>
              </w:rPr>
              <w:t>Mgr. Václav Švenda</w:t>
            </w:r>
          </w:p>
          <w:p w14:paraId="1AFB1B54" w14:textId="77777777" w:rsidR="00B16540" w:rsidRDefault="00B16540">
            <w:pPr>
              <w:spacing w:after="0" w:line="320" w:lineRule="atLeast"/>
              <w:jc w:val="center"/>
              <w:rPr>
                <w:rFonts w:asciiTheme="minorHAnsi" w:hAnsiTheme="minorHAnsi" w:cstheme="minorHAnsi"/>
                <w:b/>
                <w:bCs/>
                <w:sz w:val="24"/>
              </w:rPr>
            </w:pPr>
          </w:p>
          <w:p w14:paraId="1AFB1B55" w14:textId="77777777" w:rsidR="00B16540" w:rsidRDefault="0000000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cstheme="minorHAnsi"/>
                <w:sz w:val="24"/>
              </w:rPr>
              <w:t>radní pro oblast kultury, památkové péče a cestovního ruchu</w:t>
            </w:r>
          </w:p>
        </w:tc>
      </w:tr>
    </w:tbl>
    <w:p w14:paraId="1AFB1B57" w14:textId="77777777" w:rsidR="00B16540" w:rsidRDefault="00B16540">
      <w:pPr>
        <w:tabs>
          <w:tab w:val="left" w:pos="420"/>
        </w:tabs>
        <w:spacing w:after="160" w:line="240" w:lineRule="auto"/>
        <w:jc w:val="center"/>
        <w:rPr>
          <w:rFonts w:asciiTheme="minorHAnsi" w:hAnsiTheme="minorHAnsi" w:cstheme="minorHAnsi"/>
          <w:b/>
          <w:szCs w:val="22"/>
        </w:rPr>
      </w:pPr>
    </w:p>
    <w:sectPr w:rsidR="00B1654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7542B" w14:textId="77777777" w:rsidR="000473F4" w:rsidRDefault="000473F4">
      <w:pPr>
        <w:spacing w:after="0" w:line="240" w:lineRule="auto"/>
      </w:pPr>
      <w:r>
        <w:separator/>
      </w:r>
    </w:p>
  </w:endnote>
  <w:endnote w:type="continuationSeparator" w:id="0">
    <w:p w14:paraId="12BC0279" w14:textId="77777777" w:rsidR="000473F4" w:rsidRDefault="0004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rabath Text Light">
    <w:charset w:val="01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PingFang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1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96335" w14:textId="77777777" w:rsidR="009C59DF" w:rsidRDefault="009C59D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128594"/>
      <w:docPartObj>
        <w:docPartGallery w:val="Page Numbers (Bottom of Page)"/>
        <w:docPartUnique/>
      </w:docPartObj>
    </w:sdtPr>
    <w:sdtContent>
      <w:p w14:paraId="1AFB1B58" w14:textId="77777777" w:rsidR="00B16540" w:rsidRDefault="00000000">
        <w:pPr>
          <w:pStyle w:val="Zpat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1AFB1B59" w14:textId="77777777" w:rsidR="00B16540" w:rsidRDefault="00B1654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CA74B" w14:textId="77777777" w:rsidR="009C59DF" w:rsidRDefault="009C59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52D11" w14:textId="77777777" w:rsidR="000473F4" w:rsidRDefault="000473F4">
      <w:pPr>
        <w:spacing w:after="0" w:line="240" w:lineRule="auto"/>
      </w:pPr>
      <w:r>
        <w:separator/>
      </w:r>
    </w:p>
  </w:footnote>
  <w:footnote w:type="continuationSeparator" w:id="0">
    <w:p w14:paraId="5ED3F88B" w14:textId="77777777" w:rsidR="000473F4" w:rsidRDefault="0004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D9603" w14:textId="77777777" w:rsidR="009C59DF" w:rsidRDefault="009C59D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DB4BF" w14:textId="77777777" w:rsidR="009C59DF" w:rsidRDefault="009C59D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B1B5A" w14:textId="293519B8" w:rsidR="00B16540" w:rsidRPr="009C59DF" w:rsidRDefault="009C59DF">
    <w:pPr>
      <w:pStyle w:val="Zhlav"/>
    </w:pPr>
    <w:r w:rsidRPr="009C59DF">
      <w:t xml:space="preserve">Příloha č. </w:t>
    </w:r>
    <w:r w:rsidRPr="009C59DF">
      <w:t>2</w:t>
    </w:r>
    <w:r w:rsidRPr="009C59DF">
      <w:t xml:space="preserve"> k USNESENÍ č. 04</w:t>
    </w:r>
    <w:r w:rsidRPr="009C59DF">
      <w:t>5</w:t>
    </w:r>
    <w:r w:rsidRPr="009C59DF">
      <w:t>-07-2025-ZK ze dne 1. 12.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43443B"/>
    <w:multiLevelType w:val="multilevel"/>
    <w:tmpl w:val="BC68955E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b/>
        <w:i w:val="0"/>
        <w:caps/>
        <w:strike w:val="0"/>
        <w:dstrike w:val="0"/>
        <w:vanish w:val="0"/>
        <w:color w:val="000000"/>
        <w:position w:val="0"/>
        <w:sz w:val="22"/>
        <w:szCs w:val="24"/>
        <w:vertAlign w:val="baseline"/>
      </w:rPr>
    </w:lvl>
    <w:lvl w:ilvl="1">
      <w:start w:val="1"/>
      <w:numFmt w:val="lowerLetter"/>
      <w:pStyle w:val="alpha4"/>
      <w:lvlText w:val="(%2)"/>
      <w:lvlJc w:val="left"/>
      <w:pPr>
        <w:tabs>
          <w:tab w:val="num" w:pos="737"/>
        </w:tabs>
        <w:ind w:left="737" w:hanging="737"/>
      </w:pPr>
      <w:rPr>
        <w:rFonts w:ascii="Palatino Linotype" w:hAnsi="Palatino Linotype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2211"/>
        </w:tabs>
        <w:ind w:left="2211" w:hanging="737"/>
      </w:p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3062" w:hanging="851"/>
      </w:pPr>
      <w:rPr>
        <w:rFonts w:ascii="Calibri" w:eastAsia="Times New Roman" w:hAnsi="Calibri" w:cs="Times New Roman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2E495604"/>
    <w:multiLevelType w:val="multilevel"/>
    <w:tmpl w:val="4F98E782"/>
    <w:lvl w:ilvl="0">
      <w:start w:val="1"/>
      <w:numFmt w:val="decimal"/>
      <w:pStyle w:val="RLlneksmlouvy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caps/>
        <w:strike w:val="0"/>
        <w:dstrike w:val="0"/>
        <w:vanish w:val="0"/>
        <w:color w:val="000000"/>
        <w:position w:val="0"/>
        <w:sz w:val="22"/>
        <w:szCs w:val="24"/>
        <w:vertAlign w:val="baseline"/>
      </w:rPr>
    </w:lvl>
    <w:lvl w:ilvl="1">
      <w:start w:val="1"/>
      <w:numFmt w:val="decimal"/>
      <w:pStyle w:val="RLTextlnkuslovan"/>
      <w:lvlText w:val="%2."/>
      <w:lvlJc w:val="left"/>
      <w:pPr>
        <w:tabs>
          <w:tab w:val="num" w:pos="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2211"/>
        </w:tabs>
        <w:ind w:left="1474" w:hanging="340"/>
      </w:pPr>
      <w:rPr>
        <w:rFonts w:asciiTheme="minorHAnsi" w:eastAsia="Times New Roman" w:hAnsiTheme="minorHAnsi" w:cstheme="minorHAnsi"/>
        <w:strike w:val="0"/>
        <w:dstrike w:val="0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3062" w:hanging="851"/>
      </w:pPr>
      <w:rPr>
        <w:rFonts w:ascii="Calibri" w:eastAsia="Times New Roman" w:hAnsi="Calibri" w:cs="Times New Roman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4DFB65D6"/>
    <w:multiLevelType w:val="multilevel"/>
    <w:tmpl w:val="19147AD4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3" w15:restartNumberingAfterBreak="0">
    <w:nsid w:val="522931C5"/>
    <w:multiLevelType w:val="multilevel"/>
    <w:tmpl w:val="43BE653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66230C3B"/>
    <w:multiLevelType w:val="multilevel"/>
    <w:tmpl w:val="DB722A62"/>
    <w:lvl w:ilvl="0">
      <w:start w:val="1"/>
      <w:numFmt w:val="upperRoman"/>
      <w:pStyle w:val="RLNadpis1rovn"/>
      <w:suff w:val="space"/>
      <w:lvlText w:val="Část %1."/>
      <w:lvlJc w:val="left"/>
      <w:pPr>
        <w:tabs>
          <w:tab w:val="num" w:pos="0"/>
        </w:tabs>
        <w:ind w:left="0" w:firstLine="0"/>
      </w:pPr>
      <w:rPr>
        <w:rFonts w:ascii="Calibri" w:hAnsi="Calibri"/>
        <w:b/>
        <w:i w:val="0"/>
        <w:caps w:val="0"/>
        <w:smallCaps w:val="0"/>
        <w:strike w:val="0"/>
        <w:dstrike w:val="0"/>
        <w:vanish w:val="0"/>
        <w:color w:val="394A58"/>
        <w:spacing w:val="0"/>
        <w:position w:val="0"/>
        <w:sz w:val="40"/>
        <w:u w:val="none"/>
        <w:effect w:val="none"/>
        <w:vertAlign w:val="baseline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/>
        <w:b/>
        <w:i w:val="0"/>
        <w:caps w:val="0"/>
        <w:smallCaps w:val="0"/>
        <w:strike w:val="0"/>
        <w:dstrike w:val="0"/>
        <w:vanish w:val="0"/>
        <w:color w:val="auto"/>
        <w:spacing w:val="0"/>
        <w:position w:val="0"/>
        <w:sz w:val="22"/>
        <w:u w:val="none"/>
        <w:effect w:val="none"/>
        <w:vertAlign w:val="baseline"/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/>
        <w:b/>
        <w:i w:val="0"/>
        <w:caps w:val="0"/>
        <w:smallCaps w:val="0"/>
        <w:strike w:val="0"/>
        <w:dstrike w:val="0"/>
        <w:vanish w:val="0"/>
        <w:color w:val="auto"/>
        <w:spacing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/>
        <w:b/>
        <w:i w:val="0"/>
        <w:caps w:val="0"/>
        <w:smallCaps w:val="0"/>
        <w:strike w:val="0"/>
        <w:dstrike w:val="0"/>
        <w:vanish w:val="0"/>
        <w:color w:val="394A58"/>
        <w:spacing w:val="0"/>
        <w:position w:val="0"/>
        <w:sz w:val="22"/>
        <w:u w:val="none"/>
        <w:effect w:val="none"/>
        <w:vertAlign w:val="baseline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 w:val="0"/>
        <w:i w:val="0"/>
        <w:caps w:val="0"/>
        <w:smallCaps w:val="0"/>
        <w:strike w:val="0"/>
        <w:dstrike w:val="0"/>
        <w:vanish w:val="0"/>
        <w:color w:val="394A58"/>
        <w:spacing w:val="0"/>
        <w:position w:val="0"/>
        <w:sz w:val="22"/>
        <w:u w:val="none"/>
        <w:effect w:val="none"/>
        <w:vertAlign w:val="baseline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737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134" w:firstLine="0"/>
      </w:pPr>
      <w:rPr>
        <w:color w:val="auto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01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36401186">
    <w:abstractNumId w:val="1"/>
  </w:num>
  <w:num w:numId="2" w16cid:durableId="1689524603">
    <w:abstractNumId w:val="4"/>
  </w:num>
  <w:num w:numId="3" w16cid:durableId="562906164">
    <w:abstractNumId w:val="0"/>
  </w:num>
  <w:num w:numId="4" w16cid:durableId="1916697983">
    <w:abstractNumId w:val="2"/>
  </w:num>
  <w:num w:numId="5" w16cid:durableId="5067983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540"/>
    <w:rsid w:val="000473F4"/>
    <w:rsid w:val="009C59DF"/>
    <w:rsid w:val="00B16540"/>
    <w:rsid w:val="00BE5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AFB1B0D"/>
  <w15:docId w15:val="{9DE4CD42-0412-4356-A125-4570D853D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Palatino Linotype" w:eastAsiaTheme="minorHAnsi" w:hAnsi="Palatino Linotype" w:cs="Times New Roman"/>
        <w:b/>
        <w:bCs/>
        <w:color w:val="0000FF"/>
        <w:sz w:val="22"/>
        <w:u w:val="single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10A98"/>
    <w:pPr>
      <w:spacing w:after="120" w:line="280" w:lineRule="exact"/>
    </w:pPr>
    <w:rPr>
      <w:rFonts w:ascii="Calibri" w:eastAsia="Times New Roman" w:hAnsi="Calibri"/>
      <w:b w:val="0"/>
      <w:bCs w:val="0"/>
      <w:color w:val="auto"/>
      <w:szCs w:val="24"/>
      <w:u w:val="non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RLTextlnkuslovanChar">
    <w:name w:val="RL Text článku číslovaný Char"/>
    <w:link w:val="RLTextlnkuslovan"/>
    <w:qFormat/>
    <w:rsid w:val="001839A7"/>
    <w:rPr>
      <w:rFonts w:ascii="Calibri" w:eastAsia="Times New Roman" w:hAnsi="Calibri"/>
      <w:b w:val="0"/>
      <w:bCs w:val="0"/>
      <w:color w:val="auto"/>
      <w:szCs w:val="24"/>
      <w:u w:val="none"/>
      <w:lang w:eastAsia="cs-CZ"/>
    </w:rPr>
  </w:style>
  <w:style w:type="character" w:customStyle="1" w:styleId="RLlneksmlouvyChar">
    <w:name w:val="RL Článek smlouvy Char"/>
    <w:link w:val="RLlneksmlouvy"/>
    <w:qFormat/>
    <w:rsid w:val="003F2F84"/>
    <w:rPr>
      <w:rFonts w:ascii="Crabath Text Light" w:eastAsia="Times New Roman" w:hAnsi="Crabath Text Light"/>
      <w:bCs w:val="0"/>
      <w:color w:val="auto"/>
      <w:szCs w:val="24"/>
      <w:u w:val="none"/>
    </w:rPr>
  </w:style>
  <w:style w:type="character" w:styleId="Odkaznakoment">
    <w:name w:val="annotation reference"/>
    <w:uiPriority w:val="99"/>
    <w:qFormat/>
    <w:rsid w:val="008A210C"/>
    <w:rPr>
      <w:sz w:val="16"/>
      <w:szCs w:val="16"/>
    </w:rPr>
  </w:style>
  <w:style w:type="character" w:customStyle="1" w:styleId="RLProhlensmluvnchstranChar">
    <w:name w:val="RL Prohlášení smluvních stran Char"/>
    <w:link w:val="RLProhlensmluvnchstran"/>
    <w:qFormat/>
    <w:rsid w:val="008A210C"/>
    <w:rPr>
      <w:rFonts w:ascii="Calibri" w:eastAsia="Times New Roman" w:hAnsi="Calibri"/>
      <w:bCs w:val="0"/>
      <w:color w:val="auto"/>
      <w:szCs w:val="24"/>
      <w:u w:val="none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Pr>
      <w:rFonts w:ascii="Calibri" w:eastAsia="Times New Roman" w:hAnsi="Calibri"/>
      <w:b w:val="0"/>
      <w:bCs w:val="0"/>
      <w:color w:val="auto"/>
      <w:sz w:val="20"/>
      <w:u w:val="none"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C04704"/>
    <w:rPr>
      <w:rFonts w:ascii="Calibri" w:eastAsia="Times New Roman" w:hAnsi="Calibri"/>
      <w:b/>
      <w:bCs/>
      <w:color w:val="auto"/>
      <w:sz w:val="20"/>
      <w:u w:val="none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1816B0"/>
    <w:rPr>
      <w:rFonts w:ascii="Segoe UI" w:eastAsia="Times New Roman" w:hAnsi="Segoe UI" w:cs="Segoe UI"/>
      <w:b w:val="0"/>
      <w:bCs w:val="0"/>
      <w:color w:val="auto"/>
      <w:sz w:val="18"/>
      <w:szCs w:val="18"/>
      <w:u w:val="none"/>
      <w:lang w:eastAsia="cs-CZ"/>
    </w:rPr>
  </w:style>
  <w:style w:type="character" w:customStyle="1" w:styleId="ZkladntextChar">
    <w:name w:val="Základní text Char"/>
    <w:basedOn w:val="Standardnpsmoodstavce"/>
    <w:link w:val="Zkladntext"/>
    <w:qFormat/>
    <w:rsid w:val="00E72C82"/>
    <w:rPr>
      <w:rFonts w:ascii="Times New Roman" w:eastAsia="Calibri" w:hAnsi="Times New Roman"/>
      <w:b w:val="0"/>
      <w:bCs w:val="0"/>
      <w:color w:val="auto"/>
      <w:sz w:val="24"/>
      <w:szCs w:val="24"/>
      <w:u w:val="none"/>
    </w:rPr>
  </w:style>
  <w:style w:type="character" w:customStyle="1" w:styleId="normaltextrun">
    <w:name w:val="normaltextrun"/>
    <w:basedOn w:val="Standardnpsmoodstavce"/>
    <w:qFormat/>
    <w:rsid w:val="00FB646A"/>
  </w:style>
  <w:style w:type="character" w:customStyle="1" w:styleId="eop">
    <w:name w:val="eop"/>
    <w:basedOn w:val="Standardnpsmoodstavce"/>
    <w:qFormat/>
    <w:rsid w:val="00FB646A"/>
  </w:style>
  <w:style w:type="character" w:styleId="Hypertextovodkaz">
    <w:name w:val="Hyperlink"/>
    <w:basedOn w:val="Standardnpsmoodstavce"/>
    <w:uiPriority w:val="99"/>
    <w:unhideWhenUsed/>
    <w:rsid w:val="002602D4"/>
    <w:rPr>
      <w:color w:val="0563C1" w:themeColor="hyperlink"/>
      <w:u w:val="single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9E37C7"/>
    <w:rPr>
      <w:rFonts w:ascii="Calibri" w:eastAsia="Times New Roman" w:hAnsi="Calibri"/>
      <w:b w:val="0"/>
      <w:bCs w:val="0"/>
      <w:color w:val="auto"/>
      <w:szCs w:val="24"/>
      <w:u w:val="none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qFormat/>
    <w:rsid w:val="009E37C7"/>
    <w:rPr>
      <w:rFonts w:ascii="Calibri" w:eastAsia="Times New Roman" w:hAnsi="Calibri"/>
      <w:b w:val="0"/>
      <w:bCs w:val="0"/>
      <w:color w:val="auto"/>
      <w:szCs w:val="24"/>
      <w:u w:val="none"/>
      <w:lang w:eastAsia="cs-CZ"/>
    </w:rPr>
  </w:style>
  <w:style w:type="character" w:customStyle="1" w:styleId="cf01">
    <w:name w:val="cf01"/>
    <w:basedOn w:val="Standardnpsmoodstavce"/>
    <w:qFormat/>
    <w:rsid w:val="004C18B9"/>
    <w:rPr>
      <w:rFonts w:ascii="Segoe UI" w:hAnsi="Segoe UI" w:cs="Segoe UI"/>
      <w:sz w:val="18"/>
      <w:szCs w:val="18"/>
    </w:rPr>
  </w:style>
  <w:style w:type="character" w:styleId="slodku">
    <w:name w:val="line number"/>
    <w:qFormat/>
  </w:style>
  <w:style w:type="paragraph" w:customStyle="1" w:styleId="Nadpis">
    <w:name w:val="Nadpis"/>
    <w:basedOn w:val="Normln"/>
    <w:next w:val="Zkladntext"/>
    <w:qFormat/>
    <w:pPr>
      <w:keepNext/>
      <w:spacing w:before="240"/>
    </w:pPr>
    <w:rPr>
      <w:rFonts w:ascii="Liberation Sans" w:eastAsia="PingFang SC" w:hAnsi="Liberation Sans" w:cs="Arial Unicode MS"/>
      <w:sz w:val="28"/>
      <w:szCs w:val="28"/>
    </w:rPr>
  </w:style>
  <w:style w:type="paragraph" w:styleId="Zkladntext">
    <w:name w:val="Body Text"/>
    <w:basedOn w:val="Normln"/>
    <w:link w:val="ZkladntextChar"/>
    <w:rsid w:val="00E72C82"/>
    <w:pPr>
      <w:widowControl w:val="0"/>
      <w:spacing w:after="0" w:line="240" w:lineRule="auto"/>
    </w:pPr>
    <w:rPr>
      <w:rFonts w:ascii="Times New Roman" w:eastAsia="Calibri" w:hAnsi="Times New Roman"/>
      <w:sz w:val="24"/>
      <w:lang w:eastAsia="en-US"/>
    </w:rPr>
  </w:style>
  <w:style w:type="paragraph" w:styleId="Seznam">
    <w:name w:val="List"/>
    <w:basedOn w:val="Zkladntext"/>
    <w:rPr>
      <w:rFonts w:cs="Arial Unicode MS"/>
    </w:rPr>
  </w:style>
  <w:style w:type="paragraph" w:styleId="Titulek">
    <w:name w:val="caption"/>
    <w:basedOn w:val="Normln"/>
    <w:qFormat/>
    <w:pPr>
      <w:suppressLineNumbers/>
      <w:spacing w:before="120"/>
    </w:pPr>
    <w:rPr>
      <w:rFonts w:cs="Arial Unicode MS"/>
      <w:i/>
      <w:iCs/>
      <w:sz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 Unicode MS"/>
    </w:rPr>
  </w:style>
  <w:style w:type="paragraph" w:customStyle="1" w:styleId="caption1">
    <w:name w:val="caption1"/>
    <w:basedOn w:val="Normln"/>
    <w:qFormat/>
    <w:pPr>
      <w:suppressLineNumbers/>
      <w:spacing w:before="120"/>
    </w:pPr>
    <w:rPr>
      <w:rFonts w:cs="Arial Unicode MS"/>
      <w:i/>
      <w:iCs/>
      <w:sz w:val="24"/>
    </w:rPr>
  </w:style>
  <w:style w:type="paragraph" w:customStyle="1" w:styleId="RLdajeosmluvnstran">
    <w:name w:val="RL Údaje o smluvní straně"/>
    <w:basedOn w:val="Normln"/>
    <w:qFormat/>
    <w:rsid w:val="00710A98"/>
    <w:pPr>
      <w:jc w:val="center"/>
    </w:pPr>
    <w:rPr>
      <w:lang w:eastAsia="en-US"/>
    </w:rPr>
  </w:style>
  <w:style w:type="paragraph" w:styleId="Odstavecseseznamem">
    <w:name w:val="List Paragraph"/>
    <w:basedOn w:val="Normln"/>
    <w:uiPriority w:val="34"/>
    <w:qFormat/>
    <w:rsid w:val="002E1F0D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qFormat/>
    <w:rsid w:val="001839A7"/>
    <w:pPr>
      <w:numPr>
        <w:ilvl w:val="1"/>
        <w:numId w:val="1"/>
      </w:numPr>
      <w:jc w:val="both"/>
    </w:pPr>
  </w:style>
  <w:style w:type="paragraph" w:customStyle="1" w:styleId="RLlneksmlouvy">
    <w:name w:val="RL Článek smlouvy"/>
    <w:basedOn w:val="Normln"/>
    <w:next w:val="RLTextlnkuslovan"/>
    <w:link w:val="RLlneksmlouvyChar"/>
    <w:qFormat/>
    <w:rsid w:val="003F2F84"/>
    <w:pPr>
      <w:keepNext/>
      <w:numPr>
        <w:numId w:val="1"/>
      </w:numPr>
      <w:spacing w:before="360"/>
      <w:jc w:val="center"/>
      <w:outlineLvl w:val="0"/>
    </w:pPr>
    <w:rPr>
      <w:rFonts w:ascii="Crabath Text Light" w:hAnsi="Crabath Text Light"/>
      <w:b/>
      <w:lang w:eastAsia="en-US"/>
    </w:rPr>
  </w:style>
  <w:style w:type="paragraph" w:customStyle="1" w:styleId="RLNadpis1rovn">
    <w:name w:val="RL Nadpis 1. úrovně"/>
    <w:basedOn w:val="Normln"/>
    <w:next w:val="Normln"/>
    <w:qFormat/>
    <w:rsid w:val="00984FA4"/>
    <w:pPr>
      <w:pageBreakBefore/>
      <w:numPr>
        <w:numId w:val="2"/>
      </w:numPr>
      <w:spacing w:after="1000" w:line="560" w:lineRule="exact"/>
    </w:pPr>
    <w:rPr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984FA4"/>
    <w:pPr>
      <w:keepNext/>
      <w:numPr>
        <w:ilvl w:val="1"/>
        <w:numId w:val="2"/>
      </w:numPr>
      <w:spacing w:before="360" w:line="340" w:lineRule="exact"/>
    </w:pPr>
    <w:rPr>
      <w:b/>
      <w:spacing w:val="20"/>
      <w:sz w:val="23"/>
    </w:rPr>
  </w:style>
  <w:style w:type="paragraph" w:customStyle="1" w:styleId="RLNadpis3rovn">
    <w:name w:val="RL Nadpis 3. úrovně"/>
    <w:basedOn w:val="Normln"/>
    <w:next w:val="Normln"/>
    <w:qFormat/>
    <w:rsid w:val="00984FA4"/>
    <w:pPr>
      <w:keepNext/>
      <w:numPr>
        <w:ilvl w:val="2"/>
        <w:numId w:val="2"/>
      </w:numPr>
      <w:spacing w:before="360" w:line="340" w:lineRule="exact"/>
    </w:pPr>
    <w:rPr>
      <w:b/>
      <w:szCs w:val="22"/>
    </w:rPr>
  </w:style>
  <w:style w:type="paragraph" w:customStyle="1" w:styleId="RLProhlensmluvnchstran">
    <w:name w:val="RL Prohlášení smluvních stran"/>
    <w:basedOn w:val="Normln"/>
    <w:link w:val="RLProhlensmluvnchstranChar"/>
    <w:qFormat/>
    <w:rsid w:val="008A210C"/>
    <w:pPr>
      <w:jc w:val="center"/>
    </w:pPr>
    <w:rPr>
      <w:b/>
    </w:rPr>
  </w:style>
  <w:style w:type="paragraph" w:styleId="Bezmezer">
    <w:name w:val="No Spacing"/>
    <w:uiPriority w:val="1"/>
    <w:qFormat/>
    <w:rsid w:val="0094100A"/>
    <w:rPr>
      <w:rFonts w:ascii="Calibri" w:eastAsia="Times New Roman" w:hAnsi="Calibri"/>
      <w:b w:val="0"/>
      <w:bCs w:val="0"/>
      <w:color w:val="auto"/>
      <w:szCs w:val="24"/>
      <w:u w:val="none"/>
      <w:lang w:eastAsia="cs-CZ"/>
    </w:rPr>
  </w:style>
  <w:style w:type="paragraph" w:customStyle="1" w:styleId="Tabulkatxtobyejn">
    <w:name w:val="Tabulka_txt_obyčejný"/>
    <w:basedOn w:val="Normln"/>
    <w:qFormat/>
    <w:rsid w:val="00CA35E4"/>
    <w:pPr>
      <w:spacing w:before="40" w:after="40" w:line="240" w:lineRule="auto"/>
    </w:pPr>
    <w:rPr>
      <w:rFonts w:ascii="Arial" w:hAnsi="Arial" w:cs="Arial"/>
      <w:sz w:val="20"/>
      <w:szCs w:val="20"/>
    </w:rPr>
  </w:style>
  <w:style w:type="paragraph" w:customStyle="1" w:styleId="alpha4">
    <w:name w:val="alpha 4"/>
    <w:basedOn w:val="Normln"/>
    <w:qFormat/>
    <w:rsid w:val="00F42A43"/>
    <w:pPr>
      <w:numPr>
        <w:ilvl w:val="1"/>
        <w:numId w:val="3"/>
      </w:numPr>
    </w:pPr>
  </w:style>
  <w:style w:type="paragraph" w:styleId="Textkomente">
    <w:name w:val="annotation text"/>
    <w:basedOn w:val="Normln"/>
    <w:link w:val="TextkomenteChar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C0470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1816B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Odstavecseseznamem1">
    <w:name w:val="Odstavec se seznamem1"/>
    <w:basedOn w:val="Normln"/>
    <w:qFormat/>
    <w:rsid w:val="00E72C82"/>
    <w:pPr>
      <w:widowControl w:val="0"/>
      <w:spacing w:after="0" w:line="268" w:lineRule="exact"/>
      <w:ind w:left="101" w:right="110"/>
    </w:pPr>
    <w:rPr>
      <w:rFonts w:ascii="Times New Roman" w:eastAsia="Calibri" w:hAnsi="Times New Roman"/>
      <w:szCs w:val="22"/>
      <w:lang w:eastAsia="en-US"/>
    </w:rPr>
  </w:style>
  <w:style w:type="paragraph" w:styleId="Revize">
    <w:name w:val="Revision"/>
    <w:uiPriority w:val="99"/>
    <w:semiHidden/>
    <w:qFormat/>
    <w:rsid w:val="00044939"/>
    <w:rPr>
      <w:rFonts w:ascii="Calibri" w:eastAsia="Times New Roman" w:hAnsi="Calibri"/>
      <w:b w:val="0"/>
      <w:bCs w:val="0"/>
      <w:color w:val="auto"/>
      <w:szCs w:val="24"/>
      <w:u w:val="none"/>
      <w:lang w:eastAsia="cs-CZ"/>
    </w:rPr>
  </w:style>
  <w:style w:type="paragraph" w:customStyle="1" w:styleId="paragraph">
    <w:name w:val="paragraph"/>
    <w:basedOn w:val="Normln"/>
    <w:qFormat/>
    <w:rsid w:val="00FB646A"/>
    <w:pPr>
      <w:spacing w:beforeAutospacing="1" w:afterAutospacing="1" w:line="240" w:lineRule="auto"/>
    </w:pPr>
    <w:rPr>
      <w:rFonts w:ascii="Times New Roman" w:hAnsi="Times New Roman"/>
      <w:sz w:val="24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9E37C7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9E37C7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NormlnsWWW">
    <w:name w:val="Normální (síť WWW)"/>
    <w:basedOn w:val="Normln"/>
    <w:uiPriority w:val="99"/>
    <w:qFormat/>
    <w:rsid w:val="008D3362"/>
    <w:pPr>
      <w:spacing w:beforeAutospacing="1" w:afterAutospacing="1" w:line="240" w:lineRule="auto"/>
    </w:pPr>
    <w:rPr>
      <w:rFonts w:ascii="Arial Unicode MS" w:eastAsia="Arial Unicode MS" w:hAnsi="Arial Unicode MS" w:cs="Arial Unicode MS"/>
      <w:sz w:val="24"/>
    </w:rPr>
  </w:style>
  <w:style w:type="paragraph" w:customStyle="1" w:styleId="Default">
    <w:name w:val="Default"/>
    <w:qFormat/>
    <w:rsid w:val="00316A08"/>
    <w:rPr>
      <w:rFonts w:ascii="Aptos" w:eastAsia="Calibri" w:hAnsi="Aptos" w:cs="Aptos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51185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9DC772019D6D4AA3037C4559879FD7" ma:contentTypeVersion="13" ma:contentTypeDescription="Vytvoří nový dokument" ma:contentTypeScope="" ma:versionID="223e985c688777783615c59e873ba92f">
  <xsd:schema xmlns:xsd="http://www.w3.org/2001/XMLSchema" xmlns:xs="http://www.w3.org/2001/XMLSchema" xmlns:p="http://schemas.microsoft.com/office/2006/metadata/properties" xmlns:ns2="eabbdb2a-f3b2-47ef-80a6-6b8092a5f1b9" xmlns:ns3="ae74d51c-cfcc-48c5-bb81-497e6b03ece1" targetNamespace="http://schemas.microsoft.com/office/2006/metadata/properties" ma:root="true" ma:fieldsID="e155486f8b73eb8b2b63c9327de692c2" ns2:_="" ns3:_="">
    <xsd:import namespace="eabbdb2a-f3b2-47ef-80a6-6b8092a5f1b9"/>
    <xsd:import namespace="ae74d51c-cfcc-48c5-bb81-497e6b03ec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bbdb2a-f3b2-47ef-80a6-6b8092a5f1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336ae089-3fd1-4732-9799-520fdc8d6e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74d51c-cfcc-48c5-bb81-497e6b03ece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457a13c-848c-4820-ac1a-f35e91e82a70}" ma:internalName="TaxCatchAll" ma:showField="CatchAllData" ma:web="ae74d51c-cfcc-48c5-bb81-497e6b03ec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bbdb2a-f3b2-47ef-80a6-6b8092a5f1b9">
      <Terms xmlns="http://schemas.microsoft.com/office/infopath/2007/PartnerControls"/>
    </lcf76f155ced4ddcb4097134ff3c332f>
    <TaxCatchAll xmlns="ae74d51c-cfcc-48c5-bb81-497e6b03ece1" xsi:nil="true"/>
  </documentManagement>
</p:properties>
</file>

<file path=customXml/itemProps1.xml><?xml version="1.0" encoding="utf-8"?>
<ds:datastoreItem xmlns:ds="http://schemas.openxmlformats.org/officeDocument/2006/customXml" ds:itemID="{1E6DEF5B-89CF-4084-A18C-B309AD0E63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761EC8-6A27-425A-ADF9-1C53DDAA20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E0B491-AF0D-4E95-9D07-877AD6F4CA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bbdb2a-f3b2-47ef-80a6-6b8092a5f1b9"/>
    <ds:schemaRef ds:uri="ae74d51c-cfcc-48c5-bb81-497e6b03ec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12BEA3-B7DC-4096-8FF3-D94E371379CE}">
  <ds:schemaRefs>
    <ds:schemaRef ds:uri="http://schemas.microsoft.com/office/2006/metadata/properties"/>
    <ds:schemaRef ds:uri="http://schemas.microsoft.com/office/infopath/2007/PartnerControls"/>
    <ds:schemaRef ds:uri="eabbdb2a-f3b2-47ef-80a6-6b8092a5f1b9"/>
    <ds:schemaRef ds:uri="ae74d51c-cfcc-48c5-bb81-497e6b03ece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839</Words>
  <Characters>4951</Characters>
  <Application>Microsoft Office Word</Application>
  <DocSecurity>0</DocSecurity>
  <Lines>41</Lines>
  <Paragraphs>11</Paragraphs>
  <ScaleCrop>false</ScaleCrop>
  <Company>Microsoft</Company>
  <LinksUpToDate>false</LinksUpToDate>
  <CharactersWithSpaces>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Radoslav Lukovic</dc:creator>
  <dc:description/>
  <cp:lastModifiedBy>Oršulová Kristýna</cp:lastModifiedBy>
  <cp:revision>12</cp:revision>
  <cp:lastPrinted>2024-07-18T07:26:00Z</cp:lastPrinted>
  <dcterms:created xsi:type="dcterms:W3CDTF">2025-10-08T08:55:00Z</dcterms:created>
  <dcterms:modified xsi:type="dcterms:W3CDTF">2025-12-10T06:19:00Z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0x010100F59DC772019D6D4AA3037C4559879FD7</vt:lpwstr>
  </property>
  <property fmtid="{D5CDD505-2E9C-101B-9397-08002B2CF9AE}" pid="3" name="MediaServiceImageTags">
    <vt:lpwstr/>
  </property>
</Properties>
</file>